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1"/>
        <w:numPr>
          <w:ilvl w:val="0"/>
          <w:numId w:val="0"/>
        </w:numPr>
        <w:jc w:val="center"/>
        <w:keepNext/>
        <w:rPr>
          <w:rFonts w:ascii="Times New Roman" w:hAnsi="Times New Roman" w:cs="Times New Roman"/>
          <w:sz w:val="40"/>
          <w:szCs w:val="36"/>
        </w:rPr>
        <w:outlineLvl w:val="2"/>
      </w:pPr>
      <w:r>
        <w:rPr>
          <w:rFonts w:ascii="Times New Roman" w:hAnsi="Times New Roman" w:cs="Times New Roman"/>
          <w:sz w:val="40"/>
          <w:szCs w:val="36"/>
        </w:rPr>
        <w:t xml:space="preserve">Р А С П О Р Я Ж Е Н И Е</w:t>
      </w:r>
      <w:r/>
    </w:p>
    <w:p>
      <w:pPr>
        <w:pStyle w:val="60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</w:r>
      <w:r/>
    </w:p>
    <w:p>
      <w:pPr>
        <w:pStyle w:val="60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АДМИНИСТРАЦИИ ГРАЧЕВСКОГО МУНИЦИПАЛЬНОГО РАЙОНА </w:t>
      </w:r>
      <w:r/>
    </w:p>
    <w:p>
      <w:pPr>
        <w:pStyle w:val="60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СТАВРОПОЛЬСКОГО КРАЯ</w:t>
      </w:r>
      <w:r/>
    </w:p>
    <w:p>
      <w:pPr>
        <w:pStyle w:val="60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0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tbl>
      <w:tblPr>
        <w:tblW w:w="9065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79"/>
        <w:gridCol w:w="2958"/>
        <w:gridCol w:w="3028"/>
      </w:tblGrid>
      <w:tr>
        <w:trPr/>
        <w:tc>
          <w:tcPr>
            <w:tcW w:w="3079" w:type="dxa"/>
            <w:textDirection w:val="lrTb"/>
            <w:noWrap w:val="false"/>
          </w:tcPr>
          <w:p>
            <w:pPr>
              <w:pStyle w:val="601"/>
              <w:jc w:val="both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__ __________ 2022 г.</w:t>
            </w:r>
            <w:r/>
          </w:p>
        </w:tc>
        <w:tc>
          <w:tcPr>
            <w:tcW w:w="2958" w:type="dxa"/>
            <w:textDirection w:val="lrTb"/>
            <w:noWrap w:val="false"/>
          </w:tcPr>
          <w:p>
            <w:pPr>
              <w:pStyle w:val="601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Грачевка</w:t>
            </w:r>
            <w:r/>
          </w:p>
        </w:tc>
        <w:tc>
          <w:tcPr>
            <w:tcW w:w="3028" w:type="dxa"/>
            <w:textDirection w:val="lrTb"/>
            <w:noWrap w:val="false"/>
          </w:tcPr>
          <w:p>
            <w:pPr>
              <w:pStyle w:val="601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__________</w:t>
            </w:r>
            <w:r/>
          </w:p>
        </w:tc>
      </w:tr>
    </w:tbl>
    <w:p>
      <w:pPr>
        <w:pStyle w:val="601"/>
        <w:spacing w:line="184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/>
    </w:p>
    <w:p>
      <w:pPr>
        <w:ind w:left="0" w:right="0" w:firstLine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 утверждении разрешительной системы (матрицы) доступа к защищаемым информационным ресурсам в информационных системах администрации Грачевского муниципального округа Ставропольского края</w:t>
      </w:r>
      <w:r/>
    </w:p>
    <w:p>
      <w:pPr>
        <w:ind w:left="0" w:right="0" w:firstLine="709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before="0" w:after="0"/>
        <w:tabs>
          <w:tab w:val="left" w:pos="878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       В целях обеспечения выполнения администрацией Грачевского муниципального округа Ставропольского края требований, предусмотренных Федеральным законом Российской Федерации от 27.07.2006 № 152-ФЗ «О персональных данных», а также регламента подключе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ния к государственной информационной системе Ставропольского края «Система межведомственного электронного документооборота «Дело»</w:t>
      </w:r>
      <w:r/>
    </w:p>
    <w:p>
      <w:pPr>
        <w:ind w:left="0" w:right="0" w:firstLine="709"/>
        <w:jc w:val="both"/>
        <w:spacing w:before="0" w:after="0"/>
        <w:tabs>
          <w:tab w:val="left" w:pos="878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16"/>
        </w:rPr>
        <w:t xml:space="preserve"> </w:t>
      </w:r>
      <w:r/>
    </w:p>
    <w:p>
      <w:pPr>
        <w:numPr>
          <w:ilvl w:val="0"/>
          <w:numId w:val="3"/>
        </w:numPr>
        <w:jc w:val="both"/>
        <w:spacing w:before="0" w:after="0"/>
        <w:tabs>
          <w:tab w:val="left" w:pos="1134" w:leader="none"/>
          <w:tab w:val="left" w:pos="878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Утвердить Разрешительную систему (матрицу) доступа к защищаемым информационным ресурсам в информационных системах «администрации Грачевского муниципального округа Ставропольского края согласно приложению к настоящему распоряжению.</w:t>
      </w:r>
      <w:r/>
    </w:p>
    <w:p>
      <w:pPr>
        <w:numPr>
          <w:ilvl w:val="0"/>
          <w:numId w:val="3"/>
        </w:numPr>
        <w:jc w:val="both"/>
        <w:spacing w:before="0" w:after="0"/>
        <w:tabs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Контроль за исполнением настоящего распоряжения возложить на заместителя главы администрации Грачевского муниципального округа Ставропольского края Л.Н.Шалыгину</w:t>
      </w:r>
      <w:r/>
    </w:p>
    <w:p>
      <w:pPr>
        <w:numPr>
          <w:ilvl w:val="0"/>
          <w:numId w:val="3"/>
        </w:numPr>
        <w:jc w:val="both"/>
        <w:spacing w:before="0" w:after="0"/>
        <w:tabs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Настоящее распоряжение вступает в силу со дня его подписания.</w:t>
      </w:r>
      <w:r/>
    </w:p>
    <w:p>
      <w:pPr>
        <w:ind w:left="709" w:right="0" w:firstLine="0"/>
        <w:jc w:val="both"/>
        <w:spacing w:before="0" w:after="0"/>
        <w:tabs>
          <w:tab w:val="left" w:pos="426" w:leader="none"/>
          <w:tab w:val="left" w:pos="710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709" w:right="0" w:firstLine="0"/>
        <w:jc w:val="both"/>
        <w:spacing w:before="0" w:after="0"/>
        <w:tabs>
          <w:tab w:val="left" w:pos="426" w:leader="none"/>
          <w:tab w:val="left" w:pos="710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Глава Грачевского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муниципального округа 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Ставропольского края                                                                С. Л. Филичкин</w:t>
      </w:r>
      <w:r/>
    </w:p>
    <w:p>
      <w:pPr>
        <w:pStyle w:val="601"/>
      </w:pPr>
      <w:r/>
      <w:r/>
    </w:p>
    <w:p>
      <w:pPr>
        <w:pStyle w:val="601"/>
        <w:ind w:left="708" w:right="418" w:firstLine="0"/>
        <w:jc w:val="both"/>
        <w:tabs>
          <w:tab w:val="clear" w:pos="720" w:leader="none"/>
          <w:tab w:val="left" w:pos="1134" w:leader="none"/>
          <w:tab w:val="left" w:pos="8789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01"/>
        <w:spacing w:line="200" w:lineRule="exact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4"/>
          <w:szCs w:val="28"/>
        </w:rPr>
      </w:r>
      <w:r/>
    </w:p>
    <w:p>
      <w:pPr>
        <w:pStyle w:val="601"/>
        <w:spacing w:line="1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/>
      <w:bookmarkStart w:id="1" w:name="page4"/>
      <w:r/>
      <w:bookmarkEnd w:id="1"/>
      <w:r/>
      <w:r/>
    </w:p>
    <w:sectPr>
      <w:footnotePr/>
      <w:endnotePr/>
      <w:type w:val="nextPage"/>
      <w:pgSz w:w="11906" w:h="16838" w:orient="portrait"/>
      <w:pgMar w:top="1134" w:right="1134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1"/>
    <w:next w:val="601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1"/>
    <w:next w:val="601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1"/>
    <w:next w:val="601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1"/>
    <w:next w:val="601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1"/>
    <w:next w:val="601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1"/>
    <w:next w:val="601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1"/>
    <w:next w:val="601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1"/>
    <w:next w:val="601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1"/>
    <w:next w:val="601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1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1"/>
    <w:next w:val="601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1"/>
    <w:next w:val="601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1"/>
    <w:next w:val="601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1"/>
    <w:next w:val="601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1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1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character" w:styleId="46">
    <w:name w:val="Caption Char"/>
    <w:basedOn w:val="779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1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1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  <w:pPr>
      <w:widowControl/>
    </w:pPr>
    <w:rPr>
      <w:rFonts w:ascii="Calibri" w:hAnsi="Calibri" w:eastAsia="Calibri" w:cs="Arial"/>
      <w:color w:val="auto"/>
      <w:sz w:val="20"/>
      <w:szCs w:val="20"/>
      <w:lang w:val="ru-RU" w:eastAsia="zh-CN" w:bidi="ar-SA"/>
    </w:rPr>
  </w:style>
  <w:style w:type="character" w:styleId="602">
    <w:name w:val="WW8Num1z0"/>
    <w:qFormat/>
  </w:style>
  <w:style w:type="character" w:styleId="603">
    <w:name w:val="WW8Num1z1"/>
    <w:qFormat/>
  </w:style>
  <w:style w:type="character" w:styleId="604">
    <w:name w:val="WW8Num1z2"/>
    <w:qFormat/>
  </w:style>
  <w:style w:type="character" w:styleId="605">
    <w:name w:val="WW8Num1z3"/>
    <w:qFormat/>
  </w:style>
  <w:style w:type="character" w:styleId="606">
    <w:name w:val="WW8Num1z4"/>
    <w:qFormat/>
  </w:style>
  <w:style w:type="character" w:styleId="607">
    <w:name w:val="WW8Num1z5"/>
    <w:qFormat/>
  </w:style>
  <w:style w:type="character" w:styleId="608">
    <w:name w:val="WW8Num1z6"/>
    <w:qFormat/>
  </w:style>
  <w:style w:type="character" w:styleId="609">
    <w:name w:val="WW8Num1z7"/>
    <w:qFormat/>
  </w:style>
  <w:style w:type="character" w:styleId="610">
    <w:name w:val="WW8Num1z8"/>
    <w:qFormat/>
  </w:style>
  <w:style w:type="character" w:styleId="611">
    <w:name w:val="WW8Num2z0"/>
    <w:qFormat/>
  </w:style>
  <w:style w:type="character" w:styleId="612">
    <w:name w:val="WW8Num2z1"/>
    <w:qFormat/>
  </w:style>
  <w:style w:type="character" w:styleId="613">
    <w:name w:val="WW8Num2z2"/>
    <w:qFormat/>
  </w:style>
  <w:style w:type="character" w:styleId="614">
    <w:name w:val="WW8Num2z3"/>
    <w:qFormat/>
  </w:style>
  <w:style w:type="character" w:styleId="615">
    <w:name w:val="WW8Num2z4"/>
    <w:qFormat/>
  </w:style>
  <w:style w:type="character" w:styleId="616">
    <w:name w:val="WW8Num2z5"/>
    <w:qFormat/>
  </w:style>
  <w:style w:type="character" w:styleId="617">
    <w:name w:val="WW8Num2z6"/>
    <w:qFormat/>
  </w:style>
  <w:style w:type="character" w:styleId="618">
    <w:name w:val="WW8Num2z7"/>
    <w:qFormat/>
  </w:style>
  <w:style w:type="character" w:styleId="619">
    <w:name w:val="WW8Num2z8"/>
    <w:qFormat/>
  </w:style>
  <w:style w:type="character" w:styleId="620">
    <w:name w:val="WW8Num3z0"/>
    <w:qFormat/>
  </w:style>
  <w:style w:type="character" w:styleId="621">
    <w:name w:val="WW8Num3z1"/>
    <w:qFormat/>
  </w:style>
  <w:style w:type="character" w:styleId="622">
    <w:name w:val="WW8Num3z2"/>
    <w:qFormat/>
  </w:style>
  <w:style w:type="character" w:styleId="623">
    <w:name w:val="WW8Num3z3"/>
    <w:qFormat/>
  </w:style>
  <w:style w:type="character" w:styleId="624">
    <w:name w:val="WW8Num3z4"/>
    <w:qFormat/>
  </w:style>
  <w:style w:type="character" w:styleId="625">
    <w:name w:val="WW8Num3z5"/>
    <w:qFormat/>
  </w:style>
  <w:style w:type="character" w:styleId="626">
    <w:name w:val="WW8Num3z6"/>
    <w:qFormat/>
  </w:style>
  <w:style w:type="character" w:styleId="627">
    <w:name w:val="WW8Num3z7"/>
    <w:qFormat/>
  </w:style>
  <w:style w:type="character" w:styleId="628">
    <w:name w:val="WW8Num3z8"/>
    <w:qFormat/>
  </w:style>
  <w:style w:type="character" w:styleId="629">
    <w:name w:val="WW8Num4z0"/>
    <w:qFormat/>
  </w:style>
  <w:style w:type="character" w:styleId="630">
    <w:name w:val="WW8Num4z1"/>
    <w:qFormat/>
  </w:style>
  <w:style w:type="character" w:styleId="631">
    <w:name w:val="WW8Num4z2"/>
    <w:qFormat/>
  </w:style>
  <w:style w:type="character" w:styleId="632">
    <w:name w:val="WW8Num4z3"/>
    <w:qFormat/>
  </w:style>
  <w:style w:type="character" w:styleId="633">
    <w:name w:val="WW8Num4z4"/>
    <w:qFormat/>
  </w:style>
  <w:style w:type="character" w:styleId="634">
    <w:name w:val="WW8Num4z5"/>
    <w:qFormat/>
  </w:style>
  <w:style w:type="character" w:styleId="635">
    <w:name w:val="WW8Num4z6"/>
    <w:qFormat/>
  </w:style>
  <w:style w:type="character" w:styleId="636">
    <w:name w:val="WW8Num4z7"/>
    <w:qFormat/>
  </w:style>
  <w:style w:type="character" w:styleId="637">
    <w:name w:val="WW8Num4z8"/>
    <w:qFormat/>
  </w:style>
  <w:style w:type="character" w:styleId="638">
    <w:name w:val="WW8Num5z0"/>
    <w:qFormat/>
  </w:style>
  <w:style w:type="character" w:styleId="639">
    <w:name w:val="WW8Num5z1"/>
    <w:qFormat/>
  </w:style>
  <w:style w:type="character" w:styleId="640">
    <w:name w:val="WW8Num5z2"/>
    <w:qFormat/>
  </w:style>
  <w:style w:type="character" w:styleId="641">
    <w:name w:val="WW8Num5z3"/>
    <w:qFormat/>
  </w:style>
  <w:style w:type="character" w:styleId="642">
    <w:name w:val="WW8Num5z4"/>
    <w:qFormat/>
  </w:style>
  <w:style w:type="character" w:styleId="643">
    <w:name w:val="WW8Num5z5"/>
    <w:qFormat/>
  </w:style>
  <w:style w:type="character" w:styleId="644">
    <w:name w:val="WW8Num5z6"/>
    <w:qFormat/>
  </w:style>
  <w:style w:type="character" w:styleId="645">
    <w:name w:val="WW8Num5z7"/>
    <w:qFormat/>
  </w:style>
  <w:style w:type="character" w:styleId="646">
    <w:name w:val="WW8Num5z8"/>
    <w:qFormat/>
  </w:style>
  <w:style w:type="character" w:styleId="647">
    <w:name w:val="WW8Num6z0"/>
    <w:qFormat/>
  </w:style>
  <w:style w:type="character" w:styleId="648">
    <w:name w:val="WW8Num6z1"/>
    <w:qFormat/>
  </w:style>
  <w:style w:type="character" w:styleId="649">
    <w:name w:val="WW8Num6z2"/>
    <w:qFormat/>
  </w:style>
  <w:style w:type="character" w:styleId="650">
    <w:name w:val="WW8Num6z3"/>
    <w:qFormat/>
  </w:style>
  <w:style w:type="character" w:styleId="651">
    <w:name w:val="WW8Num6z4"/>
    <w:qFormat/>
  </w:style>
  <w:style w:type="character" w:styleId="652">
    <w:name w:val="WW8Num6z5"/>
    <w:qFormat/>
  </w:style>
  <w:style w:type="character" w:styleId="653">
    <w:name w:val="WW8Num6z6"/>
    <w:qFormat/>
  </w:style>
  <w:style w:type="character" w:styleId="654">
    <w:name w:val="WW8Num6z7"/>
    <w:qFormat/>
  </w:style>
  <w:style w:type="character" w:styleId="655">
    <w:name w:val="WW8Num6z8"/>
    <w:qFormat/>
  </w:style>
  <w:style w:type="character" w:styleId="656">
    <w:name w:val="WW8Num7z0"/>
    <w:qFormat/>
  </w:style>
  <w:style w:type="character" w:styleId="657">
    <w:name w:val="WW8Num7z1"/>
    <w:qFormat/>
  </w:style>
  <w:style w:type="character" w:styleId="658">
    <w:name w:val="WW8Num7z2"/>
    <w:qFormat/>
  </w:style>
  <w:style w:type="character" w:styleId="659">
    <w:name w:val="WW8Num7z3"/>
    <w:qFormat/>
  </w:style>
  <w:style w:type="character" w:styleId="660">
    <w:name w:val="WW8Num7z4"/>
    <w:qFormat/>
  </w:style>
  <w:style w:type="character" w:styleId="661">
    <w:name w:val="WW8Num7z5"/>
    <w:qFormat/>
  </w:style>
  <w:style w:type="character" w:styleId="662">
    <w:name w:val="WW8Num7z6"/>
    <w:qFormat/>
  </w:style>
  <w:style w:type="character" w:styleId="663">
    <w:name w:val="WW8Num7z7"/>
    <w:qFormat/>
  </w:style>
  <w:style w:type="character" w:styleId="664">
    <w:name w:val="WW8Num7z8"/>
    <w:qFormat/>
  </w:style>
  <w:style w:type="character" w:styleId="665">
    <w:name w:val="WW8Num8z0"/>
    <w:qFormat/>
  </w:style>
  <w:style w:type="character" w:styleId="666">
    <w:name w:val="WW8Num8z1"/>
    <w:qFormat/>
  </w:style>
  <w:style w:type="character" w:styleId="667">
    <w:name w:val="WW8Num8z2"/>
    <w:qFormat/>
  </w:style>
  <w:style w:type="character" w:styleId="668">
    <w:name w:val="WW8Num8z3"/>
    <w:qFormat/>
  </w:style>
  <w:style w:type="character" w:styleId="669">
    <w:name w:val="WW8Num8z4"/>
    <w:qFormat/>
  </w:style>
  <w:style w:type="character" w:styleId="670">
    <w:name w:val="WW8Num8z5"/>
    <w:qFormat/>
  </w:style>
  <w:style w:type="character" w:styleId="671">
    <w:name w:val="WW8Num8z6"/>
    <w:qFormat/>
  </w:style>
  <w:style w:type="character" w:styleId="672">
    <w:name w:val="WW8Num8z7"/>
    <w:qFormat/>
  </w:style>
  <w:style w:type="character" w:styleId="673">
    <w:name w:val="WW8Num8z8"/>
    <w:qFormat/>
  </w:style>
  <w:style w:type="character" w:styleId="674">
    <w:name w:val="WW8Num9z0"/>
    <w:qFormat/>
  </w:style>
  <w:style w:type="character" w:styleId="675">
    <w:name w:val="WW8Num9z1"/>
    <w:qFormat/>
  </w:style>
  <w:style w:type="character" w:styleId="676">
    <w:name w:val="WW8Num9z2"/>
    <w:qFormat/>
  </w:style>
  <w:style w:type="character" w:styleId="677">
    <w:name w:val="WW8Num9z3"/>
    <w:qFormat/>
  </w:style>
  <w:style w:type="character" w:styleId="678">
    <w:name w:val="WW8Num9z4"/>
    <w:qFormat/>
  </w:style>
  <w:style w:type="character" w:styleId="679">
    <w:name w:val="WW8Num9z5"/>
    <w:qFormat/>
  </w:style>
  <w:style w:type="character" w:styleId="680">
    <w:name w:val="WW8Num9z6"/>
    <w:qFormat/>
  </w:style>
  <w:style w:type="character" w:styleId="681">
    <w:name w:val="WW8Num9z7"/>
    <w:qFormat/>
  </w:style>
  <w:style w:type="character" w:styleId="682">
    <w:name w:val="WW8Num9z8"/>
    <w:qFormat/>
  </w:style>
  <w:style w:type="character" w:styleId="683">
    <w:name w:val="WW8Num10z0"/>
    <w:qFormat/>
  </w:style>
  <w:style w:type="character" w:styleId="684">
    <w:name w:val="WW8Num10z1"/>
    <w:qFormat/>
  </w:style>
  <w:style w:type="character" w:styleId="685">
    <w:name w:val="WW8Num10z2"/>
    <w:qFormat/>
  </w:style>
  <w:style w:type="character" w:styleId="686">
    <w:name w:val="WW8Num10z3"/>
    <w:qFormat/>
  </w:style>
  <w:style w:type="character" w:styleId="687">
    <w:name w:val="WW8Num10z4"/>
    <w:qFormat/>
  </w:style>
  <w:style w:type="character" w:styleId="688">
    <w:name w:val="WW8Num10z5"/>
    <w:qFormat/>
  </w:style>
  <w:style w:type="character" w:styleId="689">
    <w:name w:val="WW8Num10z6"/>
    <w:qFormat/>
  </w:style>
  <w:style w:type="character" w:styleId="690">
    <w:name w:val="WW8Num10z7"/>
    <w:qFormat/>
  </w:style>
  <w:style w:type="character" w:styleId="691">
    <w:name w:val="WW8Num10z8"/>
    <w:qFormat/>
  </w:style>
  <w:style w:type="character" w:styleId="692">
    <w:name w:val="WW8Num11z0"/>
    <w:qFormat/>
  </w:style>
  <w:style w:type="character" w:styleId="693">
    <w:name w:val="WW8Num11z1"/>
    <w:qFormat/>
  </w:style>
  <w:style w:type="character" w:styleId="694">
    <w:name w:val="WW8Num11z2"/>
    <w:qFormat/>
  </w:style>
  <w:style w:type="character" w:styleId="695">
    <w:name w:val="WW8Num11z3"/>
    <w:qFormat/>
  </w:style>
  <w:style w:type="character" w:styleId="696">
    <w:name w:val="WW8Num11z4"/>
    <w:qFormat/>
  </w:style>
  <w:style w:type="character" w:styleId="697">
    <w:name w:val="WW8Num11z5"/>
    <w:qFormat/>
  </w:style>
  <w:style w:type="character" w:styleId="698">
    <w:name w:val="WW8Num11z6"/>
    <w:qFormat/>
  </w:style>
  <w:style w:type="character" w:styleId="699">
    <w:name w:val="WW8Num11z7"/>
    <w:qFormat/>
  </w:style>
  <w:style w:type="character" w:styleId="700">
    <w:name w:val="WW8Num11z8"/>
    <w:qFormat/>
  </w:style>
  <w:style w:type="character" w:styleId="701">
    <w:name w:val="WW8Num12z0"/>
    <w:qFormat/>
  </w:style>
  <w:style w:type="character" w:styleId="702">
    <w:name w:val="WW8Num12z1"/>
    <w:qFormat/>
  </w:style>
  <w:style w:type="character" w:styleId="703">
    <w:name w:val="WW8Num12z2"/>
    <w:qFormat/>
  </w:style>
  <w:style w:type="character" w:styleId="704">
    <w:name w:val="WW8Num12z3"/>
    <w:qFormat/>
  </w:style>
  <w:style w:type="character" w:styleId="705">
    <w:name w:val="WW8Num12z4"/>
    <w:qFormat/>
  </w:style>
  <w:style w:type="character" w:styleId="706">
    <w:name w:val="WW8Num12z5"/>
    <w:qFormat/>
  </w:style>
  <w:style w:type="character" w:styleId="707">
    <w:name w:val="WW8Num12z6"/>
    <w:qFormat/>
  </w:style>
  <w:style w:type="character" w:styleId="708">
    <w:name w:val="WW8Num12z7"/>
    <w:qFormat/>
  </w:style>
  <w:style w:type="character" w:styleId="709">
    <w:name w:val="WW8Num12z8"/>
    <w:qFormat/>
  </w:style>
  <w:style w:type="character" w:styleId="710">
    <w:name w:val="WW8Num13z0"/>
    <w:qFormat/>
  </w:style>
  <w:style w:type="character" w:styleId="711">
    <w:name w:val="WW8Num13z1"/>
    <w:qFormat/>
  </w:style>
  <w:style w:type="character" w:styleId="712">
    <w:name w:val="WW8Num13z2"/>
    <w:qFormat/>
  </w:style>
  <w:style w:type="character" w:styleId="713">
    <w:name w:val="WW8Num13z3"/>
    <w:qFormat/>
  </w:style>
  <w:style w:type="character" w:styleId="714">
    <w:name w:val="WW8Num13z4"/>
    <w:qFormat/>
  </w:style>
  <w:style w:type="character" w:styleId="715">
    <w:name w:val="WW8Num13z5"/>
    <w:qFormat/>
  </w:style>
  <w:style w:type="character" w:styleId="716">
    <w:name w:val="WW8Num13z6"/>
    <w:qFormat/>
  </w:style>
  <w:style w:type="character" w:styleId="717">
    <w:name w:val="WW8Num13z7"/>
    <w:qFormat/>
  </w:style>
  <w:style w:type="character" w:styleId="718">
    <w:name w:val="WW8Num13z8"/>
    <w:qFormat/>
  </w:style>
  <w:style w:type="character" w:styleId="719">
    <w:name w:val="WW8Num14z0"/>
    <w:qFormat/>
  </w:style>
  <w:style w:type="character" w:styleId="720">
    <w:name w:val="WW8Num14z1"/>
    <w:qFormat/>
  </w:style>
  <w:style w:type="character" w:styleId="721">
    <w:name w:val="WW8Num14z2"/>
    <w:qFormat/>
  </w:style>
  <w:style w:type="character" w:styleId="722">
    <w:name w:val="WW8Num14z3"/>
    <w:qFormat/>
  </w:style>
  <w:style w:type="character" w:styleId="723">
    <w:name w:val="WW8Num14z4"/>
    <w:qFormat/>
  </w:style>
  <w:style w:type="character" w:styleId="724">
    <w:name w:val="WW8Num14z5"/>
    <w:qFormat/>
  </w:style>
  <w:style w:type="character" w:styleId="725">
    <w:name w:val="WW8Num14z6"/>
    <w:qFormat/>
  </w:style>
  <w:style w:type="character" w:styleId="726">
    <w:name w:val="WW8Num14z7"/>
    <w:qFormat/>
  </w:style>
  <w:style w:type="character" w:styleId="727">
    <w:name w:val="WW8Num14z8"/>
    <w:qFormat/>
  </w:style>
  <w:style w:type="character" w:styleId="728">
    <w:name w:val="WW8Num15z0"/>
    <w:qFormat/>
  </w:style>
  <w:style w:type="character" w:styleId="729">
    <w:name w:val="WW8Num15z1"/>
    <w:qFormat/>
  </w:style>
  <w:style w:type="character" w:styleId="730">
    <w:name w:val="WW8Num15z2"/>
    <w:qFormat/>
  </w:style>
  <w:style w:type="character" w:styleId="731">
    <w:name w:val="WW8Num15z3"/>
    <w:qFormat/>
  </w:style>
  <w:style w:type="character" w:styleId="732">
    <w:name w:val="WW8Num15z4"/>
    <w:qFormat/>
  </w:style>
  <w:style w:type="character" w:styleId="733">
    <w:name w:val="WW8Num15z5"/>
    <w:qFormat/>
  </w:style>
  <w:style w:type="character" w:styleId="734">
    <w:name w:val="WW8Num15z6"/>
    <w:qFormat/>
  </w:style>
  <w:style w:type="character" w:styleId="735">
    <w:name w:val="WW8Num15z7"/>
    <w:qFormat/>
  </w:style>
  <w:style w:type="character" w:styleId="736">
    <w:name w:val="WW8Num15z8"/>
    <w:qFormat/>
  </w:style>
  <w:style w:type="character" w:styleId="737">
    <w:name w:val="WW8Num16z0"/>
    <w:qFormat/>
  </w:style>
  <w:style w:type="character" w:styleId="738">
    <w:name w:val="WW8Num16z1"/>
    <w:qFormat/>
  </w:style>
  <w:style w:type="character" w:styleId="739">
    <w:name w:val="WW8Num16z2"/>
    <w:qFormat/>
  </w:style>
  <w:style w:type="character" w:styleId="740">
    <w:name w:val="WW8Num16z3"/>
    <w:qFormat/>
  </w:style>
  <w:style w:type="character" w:styleId="741">
    <w:name w:val="WW8Num16z4"/>
    <w:qFormat/>
  </w:style>
  <w:style w:type="character" w:styleId="742">
    <w:name w:val="WW8Num16z5"/>
    <w:qFormat/>
  </w:style>
  <w:style w:type="character" w:styleId="743">
    <w:name w:val="WW8Num16z6"/>
    <w:qFormat/>
  </w:style>
  <w:style w:type="character" w:styleId="744">
    <w:name w:val="WW8Num16z7"/>
    <w:qFormat/>
  </w:style>
  <w:style w:type="character" w:styleId="745">
    <w:name w:val="WW8Num16z8"/>
    <w:qFormat/>
  </w:style>
  <w:style w:type="character" w:styleId="746">
    <w:name w:val="WW8Num17z0"/>
    <w:qFormat/>
  </w:style>
  <w:style w:type="character" w:styleId="747">
    <w:name w:val="WW8Num17z1"/>
    <w:qFormat/>
  </w:style>
  <w:style w:type="character" w:styleId="748">
    <w:name w:val="WW8Num17z2"/>
    <w:qFormat/>
  </w:style>
  <w:style w:type="character" w:styleId="749">
    <w:name w:val="WW8Num17z3"/>
    <w:qFormat/>
  </w:style>
  <w:style w:type="character" w:styleId="750">
    <w:name w:val="WW8Num17z4"/>
    <w:qFormat/>
  </w:style>
  <w:style w:type="character" w:styleId="751">
    <w:name w:val="WW8Num17z5"/>
    <w:qFormat/>
  </w:style>
  <w:style w:type="character" w:styleId="752">
    <w:name w:val="WW8Num17z6"/>
    <w:qFormat/>
  </w:style>
  <w:style w:type="character" w:styleId="753">
    <w:name w:val="WW8Num17z7"/>
    <w:qFormat/>
  </w:style>
  <w:style w:type="character" w:styleId="754">
    <w:name w:val="WW8Num17z8"/>
    <w:qFormat/>
  </w:style>
  <w:style w:type="character" w:styleId="755">
    <w:name w:val="WW8Num18z0"/>
    <w:qFormat/>
  </w:style>
  <w:style w:type="character" w:styleId="756">
    <w:name w:val="WW8Num18z1"/>
    <w:qFormat/>
  </w:style>
  <w:style w:type="character" w:styleId="757">
    <w:name w:val="WW8Num18z2"/>
    <w:qFormat/>
  </w:style>
  <w:style w:type="character" w:styleId="758">
    <w:name w:val="WW8Num18z3"/>
    <w:qFormat/>
  </w:style>
  <w:style w:type="character" w:styleId="759">
    <w:name w:val="WW8Num18z4"/>
    <w:qFormat/>
  </w:style>
  <w:style w:type="character" w:styleId="760">
    <w:name w:val="WW8Num18z5"/>
    <w:qFormat/>
  </w:style>
  <w:style w:type="character" w:styleId="761">
    <w:name w:val="WW8Num18z6"/>
    <w:qFormat/>
  </w:style>
  <w:style w:type="character" w:styleId="762">
    <w:name w:val="WW8Num18z7"/>
    <w:qFormat/>
  </w:style>
  <w:style w:type="character" w:styleId="763">
    <w:name w:val="WW8Num18z8"/>
    <w:qFormat/>
  </w:style>
  <w:style w:type="character" w:styleId="764">
    <w:name w:val="WW8Num19z0"/>
    <w:qFormat/>
    <w:rPr>
      <w:rFonts w:cs="Times New Roman"/>
      <w:color w:val="000000"/>
    </w:rPr>
  </w:style>
  <w:style w:type="character" w:styleId="765">
    <w:name w:val="WW8Num19z1"/>
    <w:qFormat/>
    <w:rPr>
      <w:rFonts w:cs="Times New Roman"/>
    </w:rPr>
  </w:style>
  <w:style w:type="character" w:styleId="766">
    <w:name w:val="WW8Num20z0"/>
    <w:qFormat/>
    <w:rPr>
      <w:rFonts w:ascii="Times New Roman" w:hAnsi="Times New Roman" w:cs="Times New Roman"/>
      <w:sz w:val="28"/>
      <w:szCs w:val="28"/>
    </w:rPr>
  </w:style>
  <w:style w:type="character" w:styleId="767">
    <w:name w:val="WW8Num20z1"/>
    <w:qFormat/>
  </w:style>
  <w:style w:type="character" w:styleId="768">
    <w:name w:val="WW8Num20z2"/>
    <w:qFormat/>
  </w:style>
  <w:style w:type="character" w:styleId="769">
    <w:name w:val="WW8Num20z3"/>
    <w:qFormat/>
  </w:style>
  <w:style w:type="character" w:styleId="770">
    <w:name w:val="WW8Num20z4"/>
    <w:qFormat/>
  </w:style>
  <w:style w:type="character" w:styleId="771">
    <w:name w:val="WW8Num20z5"/>
    <w:qFormat/>
  </w:style>
  <w:style w:type="character" w:styleId="772">
    <w:name w:val="WW8Num20z6"/>
    <w:qFormat/>
  </w:style>
  <w:style w:type="character" w:styleId="773">
    <w:name w:val="WW8Num20z7"/>
    <w:qFormat/>
  </w:style>
  <w:style w:type="character" w:styleId="774">
    <w:name w:val="WW8Num20z8"/>
    <w:qFormat/>
  </w:style>
  <w:style w:type="character" w:styleId="775">
    <w:name w:val="Основной шрифт абзаца"/>
    <w:qFormat/>
  </w:style>
  <w:style w:type="paragraph" w:styleId="776">
    <w:name w:val="Heading"/>
    <w:basedOn w:val="601"/>
    <w:next w:val="777"/>
    <w:qFormat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777">
    <w:name w:val="Body Text"/>
    <w:basedOn w:val="601"/>
    <w:pPr>
      <w:spacing w:before="0" w:after="140" w:line="276" w:lineRule="auto"/>
    </w:pPr>
  </w:style>
  <w:style w:type="paragraph" w:styleId="778">
    <w:name w:val="List"/>
    <w:basedOn w:val="777"/>
  </w:style>
  <w:style w:type="paragraph" w:styleId="779">
    <w:name w:val="Caption"/>
    <w:basedOn w:val="601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780">
    <w:name w:val="Index"/>
    <w:basedOn w:val="601"/>
    <w:qFormat/>
    <w:pPr>
      <w:suppressLineNumbers/>
    </w:pPr>
  </w:style>
  <w:style w:type="paragraph" w:styleId="781">
    <w:name w:val="Абзац списка"/>
    <w:basedOn w:val="601"/>
    <w:qFormat/>
    <w:pPr>
      <w:ind w:left="708" w:firstLine="0"/>
    </w:pPr>
  </w:style>
  <w:style w:type="paragraph" w:styleId="782">
    <w:name w:val="ConsPlusTitle"/>
    <w:qFormat/>
    <w:pPr>
      <w:widowControl w:val="off"/>
    </w:pPr>
    <w:rPr>
      <w:rFonts w:ascii="Arial" w:hAnsi="Arial" w:eastAsia="Times New Roman" w:cs="Times New Roman"/>
      <w:b/>
      <w:color w:val="auto"/>
      <w:sz w:val="20"/>
      <w:szCs w:val="20"/>
      <w:lang w:val="ru-RU" w:eastAsia="zh-CN" w:bidi="ar-SA"/>
    </w:rPr>
  </w:style>
  <w:style w:type="paragraph" w:styleId="783">
    <w:name w:val="Table Contents"/>
    <w:basedOn w:val="601"/>
    <w:qFormat/>
    <w:pPr>
      <w:widowControl w:val="off"/>
      <w:suppressLineNumbers/>
    </w:pPr>
  </w:style>
  <w:style w:type="paragraph" w:styleId="784">
    <w:name w:val="Table Heading"/>
    <w:basedOn w:val="783"/>
    <w:qFormat/>
    <w:pPr>
      <w:jc w:val="center"/>
      <w:suppressLineNumbers/>
    </w:pPr>
    <w:rPr>
      <w:b/>
      <w:bCs/>
    </w:rPr>
  </w:style>
  <w:style w:type="numbering" w:styleId="785">
    <w:name w:val="WW8Num1"/>
    <w:qFormat/>
  </w:style>
  <w:style w:type="numbering" w:styleId="786">
    <w:name w:val="WW8Num2"/>
    <w:qFormat/>
  </w:style>
  <w:style w:type="numbering" w:styleId="787">
    <w:name w:val="WW8Num3"/>
    <w:qFormat/>
  </w:style>
  <w:style w:type="numbering" w:styleId="788">
    <w:name w:val="WW8Num4"/>
    <w:qFormat/>
  </w:style>
  <w:style w:type="numbering" w:styleId="789">
    <w:name w:val="WW8Num5"/>
    <w:qFormat/>
  </w:style>
  <w:style w:type="numbering" w:styleId="790">
    <w:name w:val="WW8Num6"/>
    <w:qFormat/>
  </w:style>
  <w:style w:type="numbering" w:styleId="791">
    <w:name w:val="WW8Num7"/>
    <w:qFormat/>
  </w:style>
  <w:style w:type="numbering" w:styleId="792">
    <w:name w:val="WW8Num8"/>
    <w:qFormat/>
  </w:style>
  <w:style w:type="numbering" w:styleId="793">
    <w:name w:val="WW8Num9"/>
    <w:qFormat/>
  </w:style>
  <w:style w:type="numbering" w:styleId="794">
    <w:name w:val="WW8Num10"/>
    <w:qFormat/>
  </w:style>
  <w:style w:type="numbering" w:styleId="795">
    <w:name w:val="WW8Num11"/>
    <w:qFormat/>
  </w:style>
  <w:style w:type="numbering" w:styleId="796">
    <w:name w:val="WW8Num12"/>
    <w:qFormat/>
  </w:style>
  <w:style w:type="numbering" w:styleId="797">
    <w:name w:val="WW8Num13"/>
    <w:qFormat/>
  </w:style>
  <w:style w:type="numbering" w:styleId="798">
    <w:name w:val="WW8Num14"/>
    <w:qFormat/>
  </w:style>
  <w:style w:type="numbering" w:styleId="799">
    <w:name w:val="WW8Num15"/>
    <w:qFormat/>
  </w:style>
  <w:style w:type="numbering" w:styleId="800">
    <w:name w:val="WW8Num16"/>
    <w:qFormat/>
  </w:style>
  <w:style w:type="numbering" w:styleId="801">
    <w:name w:val="WW8Num17"/>
    <w:qFormat/>
  </w:style>
  <w:style w:type="numbering" w:styleId="802">
    <w:name w:val="WW8Num18"/>
    <w:qFormat/>
  </w:style>
  <w:style w:type="numbering" w:styleId="803">
    <w:name w:val="WW8Num19"/>
    <w:qFormat/>
  </w:style>
  <w:style w:type="numbering" w:styleId="804">
    <w:name w:val="WW8Num20"/>
    <w:qFormat/>
  </w:style>
  <w:style w:type="character" w:styleId="963" w:default="1">
    <w:name w:val="Default Paragraph Font"/>
    <w:uiPriority w:val="1"/>
    <w:semiHidden/>
    <w:unhideWhenUsed/>
  </w:style>
  <w:style w:type="numbering" w:styleId="964" w:default="1">
    <w:name w:val="No List"/>
    <w:uiPriority w:val="99"/>
    <w:semiHidden/>
    <w:unhideWhenUsed/>
  </w:style>
  <w:style w:type="table" w:styleId="9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 </cp:keywords>
  <dc:description/>
  <dc:language>en-US</dc:language>
  <cp:lastModifiedBy>Администрация Грачевского муниципального округа СК</cp:lastModifiedBy>
  <cp:revision>50</cp:revision>
  <dcterms:created xsi:type="dcterms:W3CDTF">2016-10-18T15:40:00Z</dcterms:created>
  <dcterms:modified xsi:type="dcterms:W3CDTF">2022-11-22T06:59:14Z</dcterms:modified>
</cp:coreProperties>
</file>