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3"/>
      </w:tblGrid>
      <w:tr w:rsidR="00A541F6" w:rsidRPr="00112150" w:rsidTr="00B26E1D">
        <w:tc>
          <w:tcPr>
            <w:tcW w:w="5637" w:type="dxa"/>
          </w:tcPr>
          <w:p w:rsidR="00A541F6" w:rsidRPr="00112150" w:rsidRDefault="00A541F6" w:rsidP="00A54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3E1622" w:rsidRPr="00112150" w:rsidRDefault="007E1F05" w:rsidP="00242A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576349" w:rsidRPr="00112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  <w:p w:rsidR="00A541F6" w:rsidRPr="00112150" w:rsidRDefault="003E1622" w:rsidP="00242AB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2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7E1F05" w:rsidRPr="00112150"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 Грачев</w:t>
            </w:r>
            <w:r w:rsidR="00A541F6" w:rsidRPr="00112150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7E1F05" w:rsidRPr="0011215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42AB4" w:rsidRPr="0011215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A541F6" w:rsidRPr="0011215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CA3887" w:rsidRPr="00112150" w:rsidRDefault="00CA3887" w:rsidP="00CA3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AB4" w:rsidRPr="00112150" w:rsidRDefault="00242AB4" w:rsidP="00CA3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AB4" w:rsidRPr="00112150" w:rsidRDefault="00242AB4" w:rsidP="00CA3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349" w:rsidRPr="00112150" w:rsidRDefault="00576349" w:rsidP="00D82A6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82A66" w:rsidRPr="00112150" w:rsidRDefault="004A3D9C" w:rsidP="007C3F11">
      <w:pPr>
        <w:pStyle w:val="a3"/>
        <w:spacing w:before="0" w:beforeAutospacing="0" w:after="0" w:afterAutospacing="0" w:line="240" w:lineRule="exact"/>
        <w:jc w:val="center"/>
        <w:rPr>
          <w:rFonts w:eastAsia="Calibri"/>
          <w:sz w:val="28"/>
          <w:szCs w:val="28"/>
        </w:rPr>
      </w:pPr>
      <w:hyperlink r:id="rId9" w:anchor="sub_2000" w:history="1">
        <w:r w:rsidR="00242AB4" w:rsidRPr="00112150">
          <w:rPr>
            <w:rFonts w:eastAsia="Calibri"/>
            <w:color w:val="000000"/>
            <w:sz w:val="28"/>
            <w:szCs w:val="28"/>
          </w:rPr>
          <w:t>ПОЛОЖЕНИЕ</w:t>
        </w:r>
      </w:hyperlink>
    </w:p>
    <w:p w:rsidR="000A0E09" w:rsidRPr="00112150" w:rsidRDefault="00D82A66" w:rsidP="007C3F11">
      <w:pPr>
        <w:pStyle w:val="a3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112150">
        <w:rPr>
          <w:rFonts w:eastAsia="Calibri"/>
          <w:sz w:val="28"/>
          <w:szCs w:val="28"/>
        </w:rPr>
        <w:t xml:space="preserve">о координационном совете по развитию инвестиционной деятельности и конкуренции на территории </w:t>
      </w:r>
      <w:r w:rsidR="007E1F05" w:rsidRPr="00112150">
        <w:rPr>
          <w:sz w:val="28"/>
          <w:szCs w:val="28"/>
        </w:rPr>
        <w:t xml:space="preserve">Грачевского муниципального </w:t>
      </w:r>
      <w:r w:rsidR="00242AB4" w:rsidRPr="00112150">
        <w:rPr>
          <w:sz w:val="28"/>
          <w:szCs w:val="28"/>
        </w:rPr>
        <w:t>округа</w:t>
      </w:r>
    </w:p>
    <w:p w:rsidR="00D82A66" w:rsidRPr="00112150" w:rsidRDefault="00D82A66" w:rsidP="00A541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82A66" w:rsidRPr="00112150" w:rsidRDefault="00D82A66" w:rsidP="00D8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sub_100"/>
      <w:r w:rsidRPr="00112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  <w:bookmarkStart w:id="1" w:name="_GoBack"/>
      <w:bookmarkEnd w:id="1"/>
    </w:p>
    <w:bookmarkEnd w:id="0"/>
    <w:p w:rsidR="00D82A66" w:rsidRPr="00112150" w:rsidRDefault="00D82A66" w:rsidP="00D82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F11" w:rsidRPr="00112150" w:rsidRDefault="00D82A66" w:rsidP="007C3F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Координационный совет по развитию инвестиционной деятельности и конкуренции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94C1F" w:rsidRPr="00112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координационный совет) является постоянно действующим координирующим, совещательным и консультативным органом при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края, осуществляющим в пределах своей компетенции организацию взаимодействия </w:t>
      </w:r>
      <w:r w:rsidR="00DA5B6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и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администрации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(далее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подразделения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сфере инвестиционной, инновационной деятельности и развития конкуренции.</w:t>
      </w:r>
      <w:bookmarkEnd w:id="2"/>
    </w:p>
    <w:p w:rsidR="00C94C1F" w:rsidRPr="00112150" w:rsidRDefault="003E1622" w:rsidP="007C3F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hAnsi="Times New Roman" w:cs="Times New Roman"/>
          <w:sz w:val="28"/>
          <w:szCs w:val="28"/>
        </w:rPr>
        <w:t>1.</w:t>
      </w:r>
      <w:r w:rsidR="003A2844" w:rsidRPr="00112150">
        <w:rPr>
          <w:rFonts w:ascii="Times New Roman" w:hAnsi="Times New Roman" w:cs="Times New Roman"/>
          <w:sz w:val="28"/>
          <w:szCs w:val="28"/>
        </w:rPr>
        <w:t>2.</w:t>
      </w:r>
      <w:r w:rsidR="007C3F11" w:rsidRPr="00112150">
        <w:rPr>
          <w:rFonts w:ascii="Times New Roman" w:hAnsi="Times New Roman" w:cs="Times New Roman"/>
          <w:sz w:val="28"/>
          <w:szCs w:val="28"/>
        </w:rPr>
        <w:t xml:space="preserve">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координационный совет руководствуется </w:t>
      </w:r>
      <w:hyperlink r:id="rId10" w:history="1">
        <w:r w:rsidR="00C94C1F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Конституцией</w:t>
        </w:r>
      </w:hyperlink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законами и иными нормативными правовыми актами Российской Федерации, законами Ставропольского края </w:t>
      </w:r>
      <w:hyperlink r:id="rId11" w:history="1">
        <w:r w:rsidR="00371C07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«</w:t>
        </w:r>
        <w:r w:rsidR="00C94C1F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Об инвестиционной деятельности в Ставропольском крае</w:t>
        </w:r>
        <w:r w:rsidR="00371C07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»</w:t>
        </w:r>
      </w:hyperlink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="00371C07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«</w:t>
        </w:r>
        <w:r w:rsidR="00C94C1F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 региональных индустриальных, агропромышленных, туристско-рекреационных и технологических парках</w:t>
        </w:r>
      </w:hyperlink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="00371C07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«</w:t>
        </w:r>
        <w:r w:rsidR="00C94C1F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Об инновационной деятельности в Ставропольском крае</w:t>
        </w:r>
        <w:r w:rsidR="00371C07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»</w:t>
        </w:r>
      </w:hyperlink>
      <w:r w:rsidR="00112150" w:rsidRPr="00112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hyperlink r:id="rId14" w:history="1">
        <w:r w:rsidR="00112150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Уставом</w:t>
        </w:r>
      </w:hyperlink>
      <w:r w:rsidR="0011215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50" w:rsidRPr="00112150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 w:rsidR="0011215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</w:t>
      </w:r>
      <w:hyperlink r:id="rId15" w:history="1">
        <w:r w:rsidR="00C94C1F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нормативными правовыми актами</w:t>
        </w:r>
      </w:hyperlink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94C1F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D82A66" w:rsidRPr="00112150" w:rsidRDefault="00D82A66" w:rsidP="00A541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71C07" w:rsidRPr="00112150" w:rsidRDefault="00621CE4" w:rsidP="00371C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sub_200"/>
      <w:r w:rsidRPr="00112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71C07" w:rsidRPr="00112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Цели и задачи координационного совета</w:t>
      </w:r>
    </w:p>
    <w:bookmarkEnd w:id="3"/>
    <w:p w:rsidR="00371C07" w:rsidRPr="00112150" w:rsidRDefault="00371C07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C07" w:rsidRPr="00112150" w:rsidRDefault="003E1622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Координационный совет осуществляет свою деятельность в целях повышения эффективности работы по развитию инвестиционной, инновационной деятельности и конкуренции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направленной на решение следующих задач:</w:t>
      </w:r>
    </w:p>
    <w:p w:rsidR="00371C07" w:rsidRPr="00112150" w:rsidRDefault="003A2844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3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</w:t>
      </w:r>
      <w:hyperlink r:id="rId16" w:history="1">
        <w:r w:rsidR="00371C07" w:rsidRPr="001121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приоритетных направлений</w:t>
        </w:r>
      </w:hyperlink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 на территории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и выработка рекоменда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ций по их комплексному 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развитию.</w:t>
      </w:r>
    </w:p>
    <w:p w:rsidR="00371C07" w:rsidRPr="00112150" w:rsidRDefault="003A2844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32"/>
      <w:bookmarkEnd w:id="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странение административных, экономических и организационных препятствий в развитии инвестиционной и инновационной деятельности, выработка рекомендаций, направленных на снижение административных барьеров, а также на сокращение сроков и упрощение процедур выдачи органами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(далее - органы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разрешительной документации.</w:t>
      </w:r>
    </w:p>
    <w:p w:rsidR="00371C07" w:rsidRPr="00112150" w:rsidRDefault="003A2844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33"/>
      <w:bookmarkEnd w:id="5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целостной системы инфраструктуры поддержки и развития инвестиционн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 инновационной деятельности.</w:t>
      </w:r>
    </w:p>
    <w:p w:rsidR="00371C07" w:rsidRPr="00112150" w:rsidRDefault="003E1622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34"/>
      <w:bookmarkEnd w:id="6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2.1.4</w:t>
      </w:r>
      <w:r w:rsidR="00576349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учшение инвестиционного климата в </w:t>
      </w:r>
      <w:r w:rsidR="007479F4" w:rsidRPr="00112150">
        <w:rPr>
          <w:rFonts w:ascii="Times New Roman" w:hAnsi="Times New Roman" w:cs="Times New Roman"/>
          <w:sz w:val="28"/>
          <w:szCs w:val="28"/>
        </w:rPr>
        <w:t xml:space="preserve">Грачевском муниципальном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округе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оказание содействия экономическому и социальному развитию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371C07" w:rsidRPr="00112150" w:rsidRDefault="003A2844" w:rsidP="00371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36"/>
      <w:bookmarkEnd w:id="7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развитию конкуренции в</w:t>
      </w:r>
      <w:r w:rsidR="007479F4" w:rsidRPr="00112150">
        <w:rPr>
          <w:rFonts w:ascii="Times New Roman" w:hAnsi="Times New Roman" w:cs="Times New Roman"/>
          <w:sz w:val="28"/>
          <w:szCs w:val="28"/>
        </w:rPr>
        <w:t xml:space="preserve"> Грачевском муниципальном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округе</w:t>
      </w:r>
      <w:r w:rsidR="007479F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371C07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"/>
    </w:p>
    <w:p w:rsidR="00B8010A" w:rsidRPr="00112150" w:rsidRDefault="003E1622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совет в соответствии с возложенными на него задачами осуществляет следующие функции: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41"/>
      <w:bookmarkEnd w:id="9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2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рганизует взаимодействие </w:t>
      </w:r>
      <w:r w:rsidR="00403E7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D4954" w:rsidRPr="00112150">
        <w:rPr>
          <w:rFonts w:ascii="Times New Roman" w:hAnsi="Times New Roman" w:cs="Times New Roman"/>
          <w:sz w:val="28"/>
          <w:szCs w:val="28"/>
        </w:rPr>
        <w:t>территориальными органами федеральных органов исполнительной власти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исполнительной власти края, </w:t>
      </w:r>
      <w:r w:rsidR="00DA5B6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</w:t>
      </w:r>
      <w:r w:rsidR="00403E7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403E7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ины</w:t>
      </w:r>
      <w:r w:rsidR="00403E7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403E7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привлечения инвестиций, развития конкуренции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края, а также реализации инвестиционных и инновационных проектов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в том числе в рамках му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</w:t>
      </w:r>
      <w:r w:rsidR="00242AB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2AB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частного партнерства.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42"/>
      <w:bookmarkEnd w:id="10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пределяет приоритетные направления инвестиционной деятельности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44"/>
      <w:bookmarkEnd w:id="1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 рекомендации по разработке и реализации муниципальных программ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в сфере развития и совершенствования инвестиционн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 инновационной деятельности.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45"/>
      <w:bookmarkEnd w:id="12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ырабатывает рекомендации структурным подразделениям администрации по направлениям муниципальной поддержки инвестиционной деятельности на территории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и стимулированию инвестиционной активности, в том числе в рамках му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</w:t>
      </w:r>
      <w:r w:rsidR="00242AB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2AB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частного партнерства.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48"/>
      <w:bookmarkEnd w:id="13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проект инвестиционной стратегии </w:t>
      </w:r>
      <w:r w:rsidR="007E1F05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E1F0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проводит анализ ее реализации, подготавливает и рассматривает предложения по внесению в нее изменений;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49"/>
      <w:bookmarkEnd w:id="1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ырабатывает рекомендации по созданию условий для рационального размещения производительных сил на территории</w:t>
      </w:r>
      <w:r w:rsidR="006521E9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A04" w:rsidRPr="00112150">
        <w:rPr>
          <w:rFonts w:ascii="Times New Roman" w:hAnsi="Times New Roman" w:cs="Times New Roman"/>
          <w:sz w:val="28"/>
          <w:szCs w:val="28"/>
        </w:rPr>
        <w:lastRenderedPageBreak/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bookmarkEnd w:id="15"/>
    <w:p w:rsidR="00B8010A" w:rsidRPr="00112150" w:rsidRDefault="00077EE5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решения о возможности или невозможности заключения инвестиционного соглашения между </w:t>
      </w:r>
      <w:r w:rsidR="006521E9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и субъектом инвестиционной деятельности, осуществляемой в форме капитальных вложений (далее соответственно - инвестиционное соглашение, субъект инвестиционной деятельности), о лишении субъекта инвестиционной деятельности форм </w:t>
      </w:r>
      <w:r w:rsidR="006521E9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поддержки, отражен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инвестиционном соглашении.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412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результаты реализации инвестиционных проектов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в том числе инвестиционных проектов, реализация которых не состоялась, а также инвестиционных проектов, признанных неэффективными, производит анализ причин, по которым они не были реализованы ли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были признаны неэффективными.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413"/>
      <w:bookmarkEnd w:id="16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и вырабатывает рекомендации по формированию перечня объектов инфраструктуры, необходимых для реализации планируемых инвестиционных проектов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а также подготавливает и рассматривает предложения по внесению изменений в данный перечень с учетом потребностей субъек</w:t>
      </w:r>
      <w:r w:rsidR="00AA2FB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инвестиц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ионной деятельности.</w:t>
      </w:r>
    </w:p>
    <w:bookmarkEnd w:id="17"/>
    <w:p w:rsidR="00B8010A" w:rsidRPr="00112150" w:rsidRDefault="00077EE5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2.2.10.</w:t>
      </w:r>
      <w:r w:rsidR="007C3F11"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решение о согласовании или не согласовании разработки предложения о реализации проекта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партнерства.</w:t>
      </w:r>
    </w:p>
    <w:p w:rsidR="00DE7064" w:rsidRDefault="003A2844" w:rsidP="00DE70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41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проекты нормативных правовых актов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479F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7479F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края, а также иные документы и информацию, подготавливаемые в целях стимулирования развития конкуренции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края, в том числе:</w:t>
      </w:r>
      <w:bookmarkStart w:id="19" w:name="sub_4142"/>
      <w:bookmarkEnd w:id="18"/>
    </w:p>
    <w:p w:rsidR="00DE7064" w:rsidRDefault="00DE7064" w:rsidP="00DE70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и согласовы</w:t>
      </w:r>
      <w:r w:rsidR="0065600B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проект плана мероприятий («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дорожной карты</w:t>
      </w:r>
      <w:r w:rsidR="0065600B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содействию развитию конкуренции на территории </w:t>
      </w:r>
      <w:r w:rsidR="003F7A04" w:rsidRPr="00DE7064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DE7064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(далее </w:t>
      </w:r>
      <w:r w:rsidR="0065600B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карта</w:t>
      </w:r>
      <w:r w:rsidR="0065600B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010A"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bookmarkStart w:id="20" w:name="sub_4143"/>
      <w:bookmarkEnd w:id="19"/>
    </w:p>
    <w:p w:rsidR="00B8010A" w:rsidRPr="00112150" w:rsidRDefault="00DE7064" w:rsidP="00DE70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информацию о выполнении мероприятий, предусмотренных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дорожной картой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10A" w:rsidRPr="00112150" w:rsidRDefault="00242AB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4144"/>
      <w:bookmarkEnd w:id="20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иные проекты нормативных правовых актов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в части их возможного воздействия на состояние и развитие конкуренции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края;</w:t>
      </w:r>
    </w:p>
    <w:p w:rsidR="00B8010A" w:rsidRDefault="00242AB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4145"/>
      <w:bookmarkEnd w:id="2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результаты мониторинга состояния и развития конкурентной среды на рынке товаров и услуг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B8010A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416"/>
      <w:bookmarkEnd w:id="22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основе предложений по улучшению деятельности в области содействия развитию конкуренции на территории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края, содержащихся в докладе,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вносит предложения по корректировке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дорожной карты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064" w:rsidRDefault="00DE7064" w:rsidP="00DE70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2.2.13.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ассматривает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ивает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 части, касающейся функционирован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антимонопольного комплаенса.</w:t>
      </w:r>
    </w:p>
    <w:p w:rsidR="00DE7064" w:rsidRPr="00112150" w:rsidRDefault="00DE7064" w:rsidP="00DE70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2.2.14. Р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ассматривает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 </w:t>
      </w:r>
      <w:r w:rsidRPr="00DE7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об антимонопольном комплаенсе.</w:t>
      </w:r>
    </w:p>
    <w:p w:rsidR="00B8010A" w:rsidRPr="00112150" w:rsidRDefault="00077EE5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05"/>
      <w:bookmarkEnd w:id="23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совет для выполнения своих задач и функций имеет право: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51"/>
      <w:bookmarkEnd w:id="2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апрашивать и получать в установленном порядке от территориальных органов федеральных органов исполнительной власти,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исполнительной власти края,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подразделений администрации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организаций информацию и материалы, необходимые для осуществления деяте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льности координационного совета.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52"/>
      <w:bookmarkEnd w:id="25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риглашать на заседания координационного совета представителей территориальных органов федеральных органов исполнительной власти,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исполнительной власти края, </w:t>
      </w:r>
      <w:r w:rsidR="00DA5B6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и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</w:t>
      </w:r>
      <w:r w:rsidR="00DA5B6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DA5B62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общественных объединений, научных и других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а также экспертов.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53"/>
      <w:bookmarkEnd w:id="26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оздавать в случае необходимости в установленном порядке рабочие группы для изучения вопросов, входящих в комп</w:t>
      </w:r>
      <w:r w:rsidR="00077EE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етенцию координационного совета.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54"/>
      <w:bookmarkEnd w:id="27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азмещать в средствах массовой информации материалы по вопросам деяте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льности координационного совета.</w:t>
      </w:r>
    </w:p>
    <w:p w:rsidR="00B8010A" w:rsidRPr="00112150" w:rsidRDefault="003A2844" w:rsidP="00B801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55"/>
      <w:bookmarkEnd w:id="28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2.3.5.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носить в установленном порядке в </w:t>
      </w:r>
      <w:r w:rsidR="00AA2FB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  <w:r w:rsidR="00242AB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A2FB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10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вопросам, входящим в компетенцию координационного совета.</w:t>
      </w:r>
      <w:bookmarkEnd w:id="29"/>
    </w:p>
    <w:p w:rsidR="00A42C6C" w:rsidRPr="00112150" w:rsidRDefault="00A42C6C" w:rsidP="00610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0B" w:rsidRPr="00112150" w:rsidRDefault="00A42C6C" w:rsidP="00610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0" w:name="sub_300"/>
      <w:r w:rsidRPr="00112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Состав и организация деятельности координационного совета</w:t>
      </w:r>
    </w:p>
    <w:bookmarkEnd w:id="30"/>
    <w:p w:rsidR="0065600B" w:rsidRPr="00112150" w:rsidRDefault="0065600B" w:rsidP="006102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0B" w:rsidRPr="00112150" w:rsidRDefault="005A4ECA" w:rsidP="006102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7" w:history="1">
        <w:r w:rsidR="0065600B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состав</w:t>
        </w:r>
      </w:hyperlink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координационного совета входят председатель координационного совета (далее - председатель), заместители председателя координационного совета (далее - заместители), секретарь координационного совета и члены координационного совета.</w:t>
      </w:r>
    </w:p>
    <w:bookmarkEnd w:id="31"/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руководит работой координационного совета.</w:t>
      </w:r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sub_108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координационного совета (далее - заседания) проводятся по мере необходимости, но не реже одного раза в 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Повестку для заседаний и порядок их проведения определяет председатель.</w:t>
      </w:r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_109"/>
      <w:bookmarkEnd w:id="32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Заместители выполняют функции председателя в случае его отсутствия, а также по его поручению.</w:t>
      </w:r>
    </w:p>
    <w:p w:rsidR="00D47425" w:rsidRPr="00112150" w:rsidRDefault="005A4ECA" w:rsidP="00D474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34" w:name="sub_110"/>
      <w:bookmarkEnd w:id="33"/>
      <w:r w:rsidRPr="00112150">
        <w:rPr>
          <w:sz w:val="28"/>
          <w:szCs w:val="28"/>
        </w:rPr>
        <w:t>3</w:t>
      </w:r>
      <w:r w:rsidR="00D47425" w:rsidRPr="00112150">
        <w:rPr>
          <w:sz w:val="28"/>
          <w:szCs w:val="28"/>
        </w:rPr>
        <w:t>.</w:t>
      </w:r>
      <w:r w:rsidRPr="00112150">
        <w:rPr>
          <w:sz w:val="28"/>
          <w:szCs w:val="28"/>
        </w:rPr>
        <w:t>5.</w:t>
      </w:r>
      <w:r w:rsidR="007C3F11" w:rsidRPr="00112150">
        <w:rPr>
          <w:sz w:val="28"/>
          <w:szCs w:val="28"/>
        </w:rPr>
        <w:t xml:space="preserve"> </w:t>
      </w:r>
      <w:r w:rsidR="00D47425" w:rsidRPr="00112150">
        <w:rPr>
          <w:sz w:val="28"/>
          <w:szCs w:val="28"/>
        </w:rPr>
        <w:t xml:space="preserve">Секретарь координационного совета: </w:t>
      </w:r>
    </w:p>
    <w:p w:rsidR="00D47425" w:rsidRPr="00112150" w:rsidRDefault="00242AB4" w:rsidP="00D474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2150">
        <w:rPr>
          <w:sz w:val="28"/>
          <w:szCs w:val="28"/>
        </w:rPr>
        <w:t>-</w:t>
      </w:r>
      <w:r w:rsidR="007C3F11" w:rsidRPr="00112150">
        <w:rPr>
          <w:sz w:val="28"/>
          <w:szCs w:val="28"/>
        </w:rPr>
        <w:t xml:space="preserve"> </w:t>
      </w:r>
      <w:r w:rsidR="00D47425" w:rsidRPr="00112150">
        <w:rPr>
          <w:sz w:val="28"/>
          <w:szCs w:val="28"/>
        </w:rPr>
        <w:t xml:space="preserve">готовит повестки заседаний, проекты решений координационного совета, обеспечивает ведение протокола заседаний координационного совета; </w:t>
      </w:r>
    </w:p>
    <w:p w:rsidR="00D47425" w:rsidRPr="00112150" w:rsidRDefault="00242AB4" w:rsidP="00D474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2150">
        <w:rPr>
          <w:sz w:val="28"/>
          <w:szCs w:val="28"/>
        </w:rPr>
        <w:t>-</w:t>
      </w:r>
      <w:r w:rsidR="007C3F11" w:rsidRPr="00112150">
        <w:rPr>
          <w:sz w:val="28"/>
          <w:szCs w:val="28"/>
        </w:rPr>
        <w:t xml:space="preserve"> </w:t>
      </w:r>
      <w:r w:rsidR="00D47425" w:rsidRPr="00112150">
        <w:rPr>
          <w:sz w:val="28"/>
          <w:szCs w:val="28"/>
        </w:rPr>
        <w:t xml:space="preserve">организует документооборот, осуществляет контроль за выполнением решений координационного совета, поручений председателя координационного совета и его заместителей; </w:t>
      </w:r>
    </w:p>
    <w:p w:rsidR="00D47425" w:rsidRPr="00112150" w:rsidRDefault="00242AB4" w:rsidP="00D474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2150">
        <w:rPr>
          <w:sz w:val="28"/>
          <w:szCs w:val="28"/>
        </w:rPr>
        <w:lastRenderedPageBreak/>
        <w:t>-</w:t>
      </w:r>
      <w:r w:rsidR="007C3F11" w:rsidRPr="00112150">
        <w:rPr>
          <w:sz w:val="28"/>
          <w:szCs w:val="28"/>
        </w:rPr>
        <w:t xml:space="preserve"> </w:t>
      </w:r>
      <w:r w:rsidR="00D47425" w:rsidRPr="00112150">
        <w:rPr>
          <w:sz w:val="28"/>
          <w:szCs w:val="28"/>
        </w:rPr>
        <w:t xml:space="preserve">организует участие в заседаниях координационного совета представителей организаций, деятельность которых связана с рассматриваемыми на заседании координационного совета вопросами. </w:t>
      </w:r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считается правомочным, если на нем присутствуют более половины членов координационного совета.</w:t>
      </w:r>
    </w:p>
    <w:p w:rsidR="005A4ECA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sub_1101"/>
      <w:bookmarkEnd w:id="34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проводятся публично и открыто. </w:t>
      </w:r>
      <w:bookmarkEnd w:id="35"/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у члена координационного совета прямой или косвенной заинтересованности, которая может привести к конфликту интересов при рассмотрении вопроса, включенного в повестку дня заседания координационного совета, он обязан до начала заседания координационного совета заявить об этом. В таком случае данный член координационного совета не принимает участия в голосовании по данному вопросу и не учитывается при определении кворума.</w:t>
      </w:r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sub_111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координационного совета принимаются простым большинством голосов. В случае равного количества голосов голос председателя является решающим.</w:t>
      </w:r>
    </w:p>
    <w:p w:rsidR="0065600B" w:rsidRPr="00112150" w:rsidRDefault="003A2844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1111"/>
      <w:bookmarkEnd w:id="36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координационного совета оформляются протоколами, которые подписыва</w:t>
      </w:r>
      <w:r w:rsidR="00602830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секретарем </w:t>
      </w:r>
      <w:r w:rsidR="005A4ECA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председателем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координационного совета.</w:t>
      </w:r>
    </w:p>
    <w:p w:rsidR="00A42C6C" w:rsidRPr="00112150" w:rsidRDefault="003A2844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50">
        <w:rPr>
          <w:rFonts w:ascii="Times New Roman" w:hAnsi="Times New Roman" w:cs="Times New Roman"/>
          <w:sz w:val="28"/>
          <w:szCs w:val="28"/>
        </w:rPr>
        <w:t>3.11.</w:t>
      </w:r>
      <w:r w:rsidR="007C3F11" w:rsidRPr="00112150">
        <w:rPr>
          <w:rFonts w:ascii="Times New Roman" w:hAnsi="Times New Roman" w:cs="Times New Roman"/>
          <w:sz w:val="28"/>
          <w:szCs w:val="28"/>
        </w:rPr>
        <w:t xml:space="preserve"> </w:t>
      </w:r>
      <w:r w:rsidR="00A42C6C" w:rsidRPr="0011215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42C6C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координационного совета</w:t>
      </w:r>
      <w:r w:rsidR="00A42C6C" w:rsidRPr="00112150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:rsidR="0065600B" w:rsidRPr="00112150" w:rsidRDefault="005A4ECA" w:rsidP="00656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_11010"/>
      <w:bookmarkEnd w:id="37"/>
      <w:r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3.12</w:t>
      </w:r>
      <w:r w:rsidR="00A42C6C"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7C3F11" w:rsidRPr="001121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заседаний координационного совета являются открытыми и размещаются на официальном </w:t>
      </w:r>
      <w:r w:rsidR="00A42C6C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портале администрации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в информационно-телекоммуникационной сети </w:t>
      </w:r>
      <w:r w:rsidR="00A42C6C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A42C6C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1F6" w:rsidRPr="00112150" w:rsidRDefault="005A4ECA" w:rsidP="005A4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12"/>
      <w:bookmarkEnd w:id="38"/>
      <w:r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3.13</w:t>
      </w:r>
      <w:r w:rsidR="003A284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F11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Организационно-техническое обеспечение деятельности координационного совета осуществляет </w:t>
      </w:r>
      <w:hyperlink r:id="rId18" w:history="1">
        <w:r w:rsidR="00A42C6C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отдел</w:t>
        </w:r>
        <w:r w:rsidR="0065600B" w:rsidRPr="0011215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экономического развития</w:t>
        </w:r>
      </w:hyperlink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C6C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F7A04" w:rsidRPr="00112150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42AB4" w:rsidRPr="00112150">
        <w:rPr>
          <w:rFonts w:ascii="Times New Roman" w:hAnsi="Times New Roman" w:cs="Times New Roman"/>
          <w:sz w:val="28"/>
          <w:szCs w:val="28"/>
        </w:rPr>
        <w:t>округа</w:t>
      </w:r>
      <w:r w:rsidR="003F7A04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00B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bookmarkEnd w:id="39"/>
      <w:r w:rsidR="00D47425" w:rsidRPr="00112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2FB0" w:rsidRPr="00112150" w:rsidRDefault="00AA2FB0" w:rsidP="00A541F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A4ECA" w:rsidRPr="00112150" w:rsidRDefault="005A4ECA" w:rsidP="00242AB4">
      <w:pPr>
        <w:pStyle w:val="a3"/>
        <w:spacing w:before="0" w:beforeAutospacing="0" w:after="0" w:afterAutospacing="0"/>
        <w:ind w:firstLine="1134"/>
        <w:rPr>
          <w:sz w:val="28"/>
          <w:szCs w:val="28"/>
        </w:rPr>
      </w:pPr>
    </w:p>
    <w:p w:rsidR="00CA3887" w:rsidRPr="00112150" w:rsidRDefault="00242AB4" w:rsidP="00242AB4">
      <w:pPr>
        <w:pStyle w:val="a3"/>
        <w:spacing w:before="0" w:beforeAutospacing="0" w:after="0" w:afterAutospacing="0"/>
        <w:ind w:firstLine="1134"/>
        <w:rPr>
          <w:sz w:val="28"/>
          <w:szCs w:val="28"/>
        </w:rPr>
      </w:pPr>
      <w:r w:rsidRPr="00112150">
        <w:rPr>
          <w:sz w:val="28"/>
          <w:szCs w:val="28"/>
        </w:rPr>
        <w:t>________________________________________________</w:t>
      </w:r>
    </w:p>
    <w:sectPr w:rsidR="00CA3887" w:rsidRPr="00112150" w:rsidSect="005D2266">
      <w:headerReference w:type="default" r:id="rId19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9C" w:rsidRDefault="004A3D9C" w:rsidP="00583693">
      <w:pPr>
        <w:spacing w:after="0" w:line="240" w:lineRule="auto"/>
      </w:pPr>
      <w:r>
        <w:separator/>
      </w:r>
    </w:p>
  </w:endnote>
  <w:endnote w:type="continuationSeparator" w:id="0">
    <w:p w:rsidR="004A3D9C" w:rsidRDefault="004A3D9C" w:rsidP="0058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9C" w:rsidRDefault="004A3D9C" w:rsidP="00583693">
      <w:pPr>
        <w:spacing w:after="0" w:line="240" w:lineRule="auto"/>
      </w:pPr>
      <w:r>
        <w:separator/>
      </w:r>
    </w:p>
  </w:footnote>
  <w:footnote w:type="continuationSeparator" w:id="0">
    <w:p w:rsidR="004A3D9C" w:rsidRDefault="004A3D9C" w:rsidP="0058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929584"/>
      <w:docPartObj>
        <w:docPartGallery w:val="Page Numbers (Top of Page)"/>
        <w:docPartUnique/>
      </w:docPartObj>
    </w:sdtPr>
    <w:sdtEndPr/>
    <w:sdtContent>
      <w:p w:rsidR="005D2266" w:rsidRDefault="005D22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78E">
          <w:rPr>
            <w:noProof/>
          </w:rPr>
          <w:t>5</w:t>
        </w:r>
        <w:r>
          <w:fldChar w:fldCharType="end"/>
        </w:r>
      </w:p>
    </w:sdtContent>
  </w:sdt>
  <w:p w:rsidR="005D2266" w:rsidRDefault="005D22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4C44"/>
    <w:multiLevelType w:val="hybridMultilevel"/>
    <w:tmpl w:val="0C1E389A"/>
    <w:lvl w:ilvl="0" w:tplc="CF52F64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63FF7BD5"/>
    <w:multiLevelType w:val="hybridMultilevel"/>
    <w:tmpl w:val="80BC3FB8"/>
    <w:lvl w:ilvl="0" w:tplc="7B5871F8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436E6A"/>
    <w:multiLevelType w:val="hybridMultilevel"/>
    <w:tmpl w:val="6C4E8A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F9F"/>
    <w:rsid w:val="00025E1F"/>
    <w:rsid w:val="00077EE5"/>
    <w:rsid w:val="000A0E09"/>
    <w:rsid w:val="00112150"/>
    <w:rsid w:val="00134034"/>
    <w:rsid w:val="00210E9C"/>
    <w:rsid w:val="00216AE5"/>
    <w:rsid w:val="00221043"/>
    <w:rsid w:val="00237379"/>
    <w:rsid w:val="0024066C"/>
    <w:rsid w:val="00242AB4"/>
    <w:rsid w:val="002D0F1A"/>
    <w:rsid w:val="002E7595"/>
    <w:rsid w:val="00371C07"/>
    <w:rsid w:val="0037264F"/>
    <w:rsid w:val="00390D12"/>
    <w:rsid w:val="003A2844"/>
    <w:rsid w:val="003D771B"/>
    <w:rsid w:val="003E1005"/>
    <w:rsid w:val="003E1622"/>
    <w:rsid w:val="003F7A04"/>
    <w:rsid w:val="00403E72"/>
    <w:rsid w:val="00412295"/>
    <w:rsid w:val="004A3D9C"/>
    <w:rsid w:val="004D5EDF"/>
    <w:rsid w:val="00511B8B"/>
    <w:rsid w:val="00513F9F"/>
    <w:rsid w:val="00545707"/>
    <w:rsid w:val="00563DAC"/>
    <w:rsid w:val="00576349"/>
    <w:rsid w:val="00583693"/>
    <w:rsid w:val="0059328B"/>
    <w:rsid w:val="005A4ECA"/>
    <w:rsid w:val="005D2266"/>
    <w:rsid w:val="005D4954"/>
    <w:rsid w:val="00602830"/>
    <w:rsid w:val="00605D3F"/>
    <w:rsid w:val="00610296"/>
    <w:rsid w:val="00621CE4"/>
    <w:rsid w:val="0063208F"/>
    <w:rsid w:val="006521E9"/>
    <w:rsid w:val="0065600B"/>
    <w:rsid w:val="0067022F"/>
    <w:rsid w:val="00675222"/>
    <w:rsid w:val="006A334A"/>
    <w:rsid w:val="006B162D"/>
    <w:rsid w:val="007353FC"/>
    <w:rsid w:val="007479F4"/>
    <w:rsid w:val="007501D7"/>
    <w:rsid w:val="007B3575"/>
    <w:rsid w:val="007C3F11"/>
    <w:rsid w:val="007E1F05"/>
    <w:rsid w:val="007E3993"/>
    <w:rsid w:val="0080419F"/>
    <w:rsid w:val="0085078E"/>
    <w:rsid w:val="008712F0"/>
    <w:rsid w:val="008D01B6"/>
    <w:rsid w:val="008D6441"/>
    <w:rsid w:val="008E337D"/>
    <w:rsid w:val="00954253"/>
    <w:rsid w:val="0097381C"/>
    <w:rsid w:val="009978A9"/>
    <w:rsid w:val="009F6C21"/>
    <w:rsid w:val="00A37846"/>
    <w:rsid w:val="00A37B9F"/>
    <w:rsid w:val="00A42C6C"/>
    <w:rsid w:val="00A5250F"/>
    <w:rsid w:val="00A541F6"/>
    <w:rsid w:val="00A959FD"/>
    <w:rsid w:val="00AA2FB0"/>
    <w:rsid w:val="00B16988"/>
    <w:rsid w:val="00B200AC"/>
    <w:rsid w:val="00B26E1D"/>
    <w:rsid w:val="00B75DB1"/>
    <w:rsid w:val="00B8010A"/>
    <w:rsid w:val="00C4662D"/>
    <w:rsid w:val="00C94C1F"/>
    <w:rsid w:val="00CA3887"/>
    <w:rsid w:val="00D47425"/>
    <w:rsid w:val="00D67044"/>
    <w:rsid w:val="00D82A66"/>
    <w:rsid w:val="00DA5B62"/>
    <w:rsid w:val="00DB0108"/>
    <w:rsid w:val="00DE7064"/>
    <w:rsid w:val="00E134FA"/>
    <w:rsid w:val="00E37D7D"/>
    <w:rsid w:val="00E50522"/>
    <w:rsid w:val="00EC4690"/>
    <w:rsid w:val="00F201E5"/>
    <w:rsid w:val="00F3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8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10A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5600B"/>
  </w:style>
  <w:style w:type="character" w:styleId="a7">
    <w:name w:val="Emphasis"/>
    <w:basedOn w:val="a0"/>
    <w:uiPriority w:val="20"/>
    <w:qFormat/>
    <w:rsid w:val="0065600B"/>
    <w:rPr>
      <w:i/>
      <w:iCs/>
    </w:rPr>
  </w:style>
  <w:style w:type="paragraph" w:styleId="a8">
    <w:name w:val="header"/>
    <w:basedOn w:val="a"/>
    <w:link w:val="a9"/>
    <w:uiPriority w:val="99"/>
    <w:unhideWhenUsed/>
    <w:rsid w:val="00583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693"/>
  </w:style>
  <w:style w:type="paragraph" w:styleId="aa">
    <w:name w:val="footer"/>
    <w:basedOn w:val="a"/>
    <w:link w:val="ab"/>
    <w:uiPriority w:val="99"/>
    <w:unhideWhenUsed/>
    <w:rsid w:val="00583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693"/>
  </w:style>
  <w:style w:type="paragraph" w:styleId="ac">
    <w:name w:val="List Paragraph"/>
    <w:basedOn w:val="a"/>
    <w:uiPriority w:val="34"/>
    <w:qFormat/>
    <w:rsid w:val="00DE7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8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10A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5600B"/>
  </w:style>
  <w:style w:type="character" w:styleId="a7">
    <w:name w:val="Emphasis"/>
    <w:basedOn w:val="a0"/>
    <w:uiPriority w:val="20"/>
    <w:qFormat/>
    <w:rsid w:val="0065600B"/>
    <w:rPr>
      <w:i/>
      <w:iCs/>
    </w:rPr>
  </w:style>
  <w:style w:type="paragraph" w:styleId="a8">
    <w:name w:val="header"/>
    <w:basedOn w:val="a"/>
    <w:link w:val="a9"/>
    <w:uiPriority w:val="99"/>
    <w:unhideWhenUsed/>
    <w:rsid w:val="00583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693"/>
  </w:style>
  <w:style w:type="paragraph" w:styleId="aa">
    <w:name w:val="footer"/>
    <w:basedOn w:val="a"/>
    <w:link w:val="ab"/>
    <w:uiPriority w:val="99"/>
    <w:unhideWhenUsed/>
    <w:rsid w:val="00583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7007800.0/" TargetMode="External"/><Relationship Id="rId18" Type="http://schemas.openxmlformats.org/officeDocument/2006/relationships/hyperlink" Target="garantf1://27016081.1000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garantf1://27019129.0/" TargetMode="External"/><Relationship Id="rId17" Type="http://schemas.openxmlformats.org/officeDocument/2006/relationships/hyperlink" Target="garantf1://27015866.1000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7014183.7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7014183.0/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27041716.1000/" TargetMode="External"/><Relationship Id="rId10" Type="http://schemas.openxmlformats.org/officeDocument/2006/relationships/hyperlink" Target="garantf1://10003000.0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akmrsk_Cherbina_EA\Videos\Desktop\&#1055;&#1086;&#1089;&#1090;&#1072;&#1085;&#1086;&#1074;&#1083;&#1077;&#1085;&#1080;&#1077;%20&#1055;&#1088;&#1072;&#1074;&#1080;&#1090;&#1077;&#1083;&#1100;&#1089;&#1090;&#1074;&#1072;%20&#1057;&#1090;&#1072;&#1074;&#1088;&#1086;&#1087;&#1086;&#1083;&#1100;&#1089;&#1082;&#1086;&#1075;&#1086;%20&#1082;&#1088;&#1072;&#1103;%20&#1086;&#1090;%2020%20&#1072;&#1087;&#1088;&#1077;&#1083;.rtf" TargetMode="External"/><Relationship Id="rId14" Type="http://schemas.openxmlformats.org/officeDocument/2006/relationships/hyperlink" Target="garantf1://27000267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E9BDD-4459-42BD-B987-E0DFD5EB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User</cp:lastModifiedBy>
  <cp:revision>10</cp:revision>
  <cp:lastPrinted>2021-02-12T05:51:00Z</cp:lastPrinted>
  <dcterms:created xsi:type="dcterms:W3CDTF">2021-02-01T17:31:00Z</dcterms:created>
  <dcterms:modified xsi:type="dcterms:W3CDTF">2021-02-12T04:35:00Z</dcterms:modified>
</cp:coreProperties>
</file>