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71E4" w14:textId="3AD3145F" w:rsidR="00487A3A" w:rsidRDefault="00487A3A" w:rsidP="00487A3A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0"/>
          <w:lang w:eastAsia="zh-CN"/>
          <w14:ligatures w14:val="none"/>
        </w:rPr>
      </w:pP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t xml:space="preserve">территориальная ИЗБИРАТЕЛЬНАЯ КОМИСсиЯ </w:t>
      </w: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br/>
      </w:r>
      <w:r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  <w:t>ГРАЧЕВСКОГО РАЙОНА</w:t>
      </w:r>
    </w:p>
    <w:p w14:paraId="2A33FEA3" w14:textId="77777777" w:rsidR="00487A3A" w:rsidRDefault="00487A3A" w:rsidP="00487A3A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</w:pPr>
    </w:p>
    <w:p w14:paraId="27BC7FA5" w14:textId="77777777" w:rsidR="00487A3A" w:rsidRDefault="00487A3A" w:rsidP="00487A3A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  <w:t>ПОСТАНОВЛЕНИЕ</w:t>
      </w:r>
    </w:p>
    <w:p w14:paraId="05799AE9" w14:textId="0DF81D9C" w:rsidR="00487A3A" w:rsidRDefault="00023ABF" w:rsidP="00487A3A">
      <w:pPr>
        <w:suppressAutoHyphens/>
        <w:spacing w:after="200" w:line="276" w:lineRule="auto"/>
        <w:rPr>
          <w:rFonts w:ascii="Calibri" w:eastAsia="Times New Roman" w:hAnsi="Calibri" w:cs="Calibri"/>
          <w:color w:val="EE0000"/>
          <w:kern w:val="0"/>
          <w:lang w:eastAsia="zh-CN"/>
          <w14:ligatures w14:val="none"/>
        </w:rPr>
      </w:pPr>
      <w:r w:rsidRPr="00023AB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01 </w:t>
      </w:r>
      <w:r w:rsidR="00487A3A" w:rsidRPr="00023AB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июля </w:t>
      </w:r>
      <w:r w:rsidR="00487A3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2025 года                                                                                 №7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7</w:t>
      </w:r>
      <w:r w:rsidR="00487A3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/376</w:t>
      </w:r>
    </w:p>
    <w:p w14:paraId="25389870" w14:textId="77777777" w:rsidR="00487A3A" w:rsidRDefault="00487A3A" w:rsidP="00487A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с.Грачевка</w:t>
      </w:r>
      <w:proofErr w:type="spellEnd"/>
    </w:p>
    <w:p w14:paraId="073CD895" w14:textId="1B5B2F42" w:rsidR="00487A3A" w:rsidRDefault="00487A3A" w:rsidP="00487A3A">
      <w:pPr>
        <w:suppressAutoHyphens/>
        <w:spacing w:after="0" w:line="240" w:lineRule="exact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 назначении члена участковой избирательной комиссии № 3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77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 правом решающего голоса из резерва состава участковых комиссий Грачевского района</w:t>
      </w:r>
    </w:p>
    <w:p w14:paraId="444D8214" w14:textId="77777777" w:rsidR="00487A3A" w:rsidRDefault="00487A3A" w:rsidP="00487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C840AB6" w14:textId="40587211" w:rsidR="00487A3A" w:rsidRDefault="00487A3A" w:rsidP="00487A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Грачевского района 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№ 7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7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/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375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 от 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01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.0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7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.2025г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«О прекращении полномочий члена участковой избирательной комиссии избирательного участка №3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с правом решающего голоса 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Королевской Екатерины Александровны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», территориальная избирательная комиссия Грачевского района </w:t>
      </w:r>
    </w:p>
    <w:p w14:paraId="209BD2F8" w14:textId="77777777" w:rsidR="00487A3A" w:rsidRDefault="00487A3A" w:rsidP="00487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5925C29" w14:textId="0A2A6788" w:rsidR="00487A3A" w:rsidRDefault="00487A3A" w:rsidP="00487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ПОСТАНОВЛЯЕТ:</w:t>
      </w:r>
    </w:p>
    <w:p w14:paraId="4AE65F32" w14:textId="2D906D2B" w:rsidR="00487A3A" w:rsidRDefault="00487A3A" w:rsidP="00487A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1 Назначить из резерва состава участковых избирательных комиссий членом с правом решающего голоса участковой избирательной комиссии №3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Башкатову Галину Анатольевну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19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года рождения, предложенную</w:t>
      </w:r>
      <w:r>
        <w:rPr>
          <w:rFonts w:ascii="Times New Roman" w:hAnsi="Times New Roman"/>
          <w:sz w:val="28"/>
          <w:szCs w:val="28"/>
        </w:rPr>
        <w:t xml:space="preserve"> собранием избирателей по месту </w:t>
      </w:r>
      <w:r w:rsidR="00694BB6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для назначения в состав участковой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DED3E4" w14:textId="1A955A92" w:rsidR="00487A3A" w:rsidRDefault="00487A3A" w:rsidP="00487A3A">
      <w:pPr>
        <w:widowControl w:val="0"/>
        <w:suppressAutoHyphens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2. Приложение №1</w:t>
      </w:r>
      <w:r w:rsidR="00694B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 xml:space="preserve"> «Список членов участковых избирательных комиссий с правом решающего голоса, участковая избирательная комиссия избирательного участка № 3</w:t>
      </w:r>
      <w:r w:rsidR="00694B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77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» к постановлению территориальной избирательной комиссии Грачевского района от 08.06.2023г. № 45/191 «О формировании участковых избирательных комиссий</w:t>
      </w: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избирательных участков № 358-362;№364-378»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изложить в редакции согласно приложению № 1 к настоящему постановлению.</w:t>
      </w:r>
    </w:p>
    <w:p w14:paraId="39737352" w14:textId="3CEC6664" w:rsidR="00487A3A" w:rsidRDefault="00487A3A" w:rsidP="00487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3. Направить настоящее постановление в избирательную комиссию Ставропольского края, в участковую избирательную комиссию № 3</w:t>
      </w:r>
      <w:r w:rsidR="00694BB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1D1BF20D" w14:textId="77777777" w:rsidR="00487A3A" w:rsidRDefault="00487A3A" w:rsidP="00487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54219E5C" w14:textId="77777777" w:rsidR="00487A3A" w:rsidRDefault="00487A3A" w:rsidP="00487A3A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8C50DC2" w14:textId="77777777" w:rsidR="00487A3A" w:rsidRDefault="00487A3A" w:rsidP="00487A3A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Председатель                                                                                    Л.Н.Шалыгина</w:t>
      </w:r>
    </w:p>
    <w:p w14:paraId="2AAD9941" w14:textId="77777777" w:rsidR="00487A3A" w:rsidRDefault="00487A3A" w:rsidP="00487A3A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0DD1AEB" w14:textId="77777777" w:rsidR="00487A3A" w:rsidRDefault="00487A3A" w:rsidP="00487A3A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Секретарь                                                                                            О.В.Дикалова</w:t>
      </w:r>
    </w:p>
    <w:p w14:paraId="1D5E8E14" w14:textId="77777777" w:rsidR="00487A3A" w:rsidRDefault="00487A3A" w:rsidP="00487A3A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368758F" w14:textId="77777777" w:rsidR="0050770B" w:rsidRDefault="0050770B"/>
    <w:p w14:paraId="6BA5F01E" w14:textId="77777777" w:rsidR="00487A3A" w:rsidRPr="00487A3A" w:rsidRDefault="00487A3A" w:rsidP="00487A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Приложение 19</w:t>
      </w:r>
    </w:p>
    <w:p w14:paraId="57F9A67C" w14:textId="77777777" w:rsidR="00487A3A" w:rsidRPr="00487A3A" w:rsidRDefault="00487A3A" w:rsidP="00487A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к постановлению территориальной </w:t>
      </w:r>
    </w:p>
    <w:p w14:paraId="1F74B8FE" w14:textId="77777777" w:rsidR="00487A3A" w:rsidRPr="00487A3A" w:rsidRDefault="00487A3A" w:rsidP="00487A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избирательной комиссии</w:t>
      </w:r>
    </w:p>
    <w:p w14:paraId="5BE9A8DC" w14:textId="77777777" w:rsidR="00487A3A" w:rsidRPr="00487A3A" w:rsidRDefault="00487A3A" w:rsidP="00487A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Грачевского района</w:t>
      </w:r>
    </w:p>
    <w:p w14:paraId="2DFFEFCB" w14:textId="426DE497" w:rsidR="00487A3A" w:rsidRPr="00023ABF" w:rsidRDefault="00487A3A" w:rsidP="00487A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    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01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.0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7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.202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5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г. №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77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/</w:t>
      </w:r>
      <w:r w:rsidR="00023ABF"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376</w:t>
      </w:r>
      <w:r w:rsidRPr="00023A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</w:t>
      </w:r>
    </w:p>
    <w:p w14:paraId="4E9EF97D" w14:textId="77777777" w:rsidR="00487A3A" w:rsidRPr="00487A3A" w:rsidRDefault="00487A3A" w:rsidP="00487A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D619D6" w14:textId="77777777" w:rsidR="00487A3A" w:rsidRPr="00487A3A" w:rsidRDefault="00487A3A" w:rsidP="00487A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Список членов участковых избирательных комиссий</w:t>
      </w:r>
    </w:p>
    <w:p w14:paraId="07A9F007" w14:textId="77777777" w:rsidR="00487A3A" w:rsidRPr="00487A3A" w:rsidRDefault="00487A3A" w:rsidP="00487A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правом решающего голоса</w:t>
      </w:r>
    </w:p>
    <w:p w14:paraId="1D69E262" w14:textId="77777777" w:rsidR="00487A3A" w:rsidRPr="00487A3A" w:rsidRDefault="00487A3A" w:rsidP="00487A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1E9908" w14:textId="77777777" w:rsidR="00487A3A" w:rsidRPr="00487A3A" w:rsidRDefault="00487A3A" w:rsidP="00487A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Участковая избирательная комиссия избирательного участка № 377</w:t>
      </w:r>
    </w:p>
    <w:p w14:paraId="6AE169B2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</w:t>
      </w:r>
    </w:p>
    <w:p w14:paraId="64A0CECB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Количественный состав комиссии -5 членов</w:t>
      </w:r>
    </w:p>
    <w:p w14:paraId="082A3FB4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DA9CD4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87A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Срок полномочий пять лет (2023-2028гг.)</w:t>
      </w:r>
    </w:p>
    <w:p w14:paraId="78BF52F2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11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487A3A" w:rsidRPr="00487A3A" w14:paraId="2F03F021" w14:textId="77777777" w:rsidTr="00D82437">
        <w:tc>
          <w:tcPr>
            <w:tcW w:w="704" w:type="dxa"/>
            <w:hideMark/>
          </w:tcPr>
          <w:p w14:paraId="5EDDF743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0463AE2B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hideMark/>
          </w:tcPr>
          <w:p w14:paraId="7F1D5F84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0" w:type="dxa"/>
            <w:hideMark/>
          </w:tcPr>
          <w:p w14:paraId="24E63820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87A3A" w:rsidRPr="00487A3A" w14:paraId="141B5E52" w14:textId="77777777" w:rsidTr="00D82437">
        <w:tc>
          <w:tcPr>
            <w:tcW w:w="704" w:type="dxa"/>
            <w:hideMark/>
          </w:tcPr>
          <w:p w14:paraId="451FE6EC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hideMark/>
          </w:tcPr>
          <w:p w14:paraId="73EAC9C4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hideMark/>
          </w:tcPr>
          <w:p w14:paraId="114B62D6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87A3A" w:rsidRPr="00487A3A" w14:paraId="0E2B82DD" w14:textId="77777777" w:rsidTr="00D82437">
        <w:tc>
          <w:tcPr>
            <w:tcW w:w="704" w:type="dxa"/>
            <w:hideMark/>
          </w:tcPr>
          <w:p w14:paraId="78FE3A90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14:paraId="4C19B127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Гринева Марина Владимировна</w:t>
            </w:r>
          </w:p>
        </w:tc>
        <w:tc>
          <w:tcPr>
            <w:tcW w:w="4820" w:type="dxa"/>
          </w:tcPr>
          <w:p w14:paraId="10AE1557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01755ADD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87A3A" w:rsidRPr="00487A3A" w14:paraId="256E2BA0" w14:textId="77777777" w:rsidTr="00D82437">
        <w:tc>
          <w:tcPr>
            <w:tcW w:w="704" w:type="dxa"/>
            <w:hideMark/>
          </w:tcPr>
          <w:p w14:paraId="36482311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hideMark/>
          </w:tcPr>
          <w:p w14:paraId="08760CCC" w14:textId="19F6502F" w:rsidR="00487A3A" w:rsidRPr="00487A3A" w:rsidRDefault="00694BB6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Башкатова Галина Анатольевна</w:t>
            </w:r>
          </w:p>
        </w:tc>
        <w:tc>
          <w:tcPr>
            <w:tcW w:w="4820" w:type="dxa"/>
            <w:hideMark/>
          </w:tcPr>
          <w:p w14:paraId="33D5A02A" w14:textId="2E2CA461" w:rsidR="00487A3A" w:rsidRPr="00487A3A" w:rsidRDefault="00694BB6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487A3A" w:rsidRPr="00487A3A" w14:paraId="4729BDA6" w14:textId="77777777" w:rsidTr="00D82437">
        <w:tc>
          <w:tcPr>
            <w:tcW w:w="704" w:type="dxa"/>
            <w:hideMark/>
          </w:tcPr>
          <w:p w14:paraId="0E8C4DBA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14:paraId="378E9FAE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Кук Алина Владиславовна</w:t>
            </w:r>
          </w:p>
        </w:tc>
        <w:tc>
          <w:tcPr>
            <w:tcW w:w="4820" w:type="dxa"/>
            <w:hideMark/>
          </w:tcPr>
          <w:p w14:paraId="75909825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487A3A" w:rsidRPr="00487A3A" w14:paraId="374D6E17" w14:textId="77777777" w:rsidTr="00D82437">
        <w:tc>
          <w:tcPr>
            <w:tcW w:w="704" w:type="dxa"/>
            <w:hideMark/>
          </w:tcPr>
          <w:p w14:paraId="275D6D09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462CC30B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Лаптева Елена Сергеевна</w:t>
            </w:r>
          </w:p>
        </w:tc>
        <w:tc>
          <w:tcPr>
            <w:tcW w:w="4820" w:type="dxa"/>
            <w:hideMark/>
          </w:tcPr>
          <w:p w14:paraId="3E434F7E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487A3A" w:rsidRPr="00487A3A" w14:paraId="7E30DF78" w14:textId="77777777" w:rsidTr="00D82437">
        <w:tc>
          <w:tcPr>
            <w:tcW w:w="704" w:type="dxa"/>
            <w:hideMark/>
          </w:tcPr>
          <w:p w14:paraId="30852F9D" w14:textId="77777777" w:rsidR="00487A3A" w:rsidRPr="00487A3A" w:rsidRDefault="00487A3A" w:rsidP="00487A3A">
            <w:pPr>
              <w:spacing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A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14:paraId="008069EA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Прокудин Андрей Иванович</w:t>
            </w:r>
          </w:p>
        </w:tc>
        <w:tc>
          <w:tcPr>
            <w:tcW w:w="4820" w:type="dxa"/>
          </w:tcPr>
          <w:p w14:paraId="596BDB3F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87A3A">
              <w:rPr>
                <w:rFonts w:ascii="Times New Roman" w:eastAsia="Calibri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19C6E44B" w14:textId="77777777" w:rsidR="00487A3A" w:rsidRPr="00487A3A" w:rsidRDefault="00487A3A" w:rsidP="00487A3A">
            <w:pPr>
              <w:spacing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3F9F0B6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94422C" w14:textId="77777777" w:rsidR="00487A3A" w:rsidRPr="00487A3A" w:rsidRDefault="00487A3A" w:rsidP="00487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D6FB6E" w14:textId="77777777" w:rsidR="00487A3A" w:rsidRDefault="00487A3A"/>
    <w:p w14:paraId="268AC310" w14:textId="77777777" w:rsidR="00487A3A" w:rsidRDefault="00487A3A"/>
    <w:p w14:paraId="650AD54E" w14:textId="77777777" w:rsidR="00487A3A" w:rsidRDefault="00487A3A"/>
    <w:p w14:paraId="32126C8F" w14:textId="77777777" w:rsidR="00487A3A" w:rsidRDefault="00487A3A"/>
    <w:p w14:paraId="07C9972F" w14:textId="77777777" w:rsidR="00487A3A" w:rsidRDefault="00487A3A"/>
    <w:sectPr w:rsidR="00487A3A" w:rsidSect="00694BB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0"/>
    <w:rsid w:val="00023ABF"/>
    <w:rsid w:val="00487A3A"/>
    <w:rsid w:val="0050770B"/>
    <w:rsid w:val="005A00F5"/>
    <w:rsid w:val="005D625E"/>
    <w:rsid w:val="00694BB6"/>
    <w:rsid w:val="00724FB0"/>
    <w:rsid w:val="009B0484"/>
    <w:rsid w:val="00E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690E"/>
  <w15:chartTrackingRefBased/>
  <w15:docId w15:val="{781E4C6A-269C-42F7-85CC-665FEBE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3A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724F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F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F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FB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724F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F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4FB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487A3A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2025-06-30T06:45:00Z</dcterms:created>
  <dcterms:modified xsi:type="dcterms:W3CDTF">2025-07-01T12:00:00Z</dcterms:modified>
</cp:coreProperties>
</file>