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A08A2" w14:textId="77777777" w:rsidR="00A307B4" w:rsidRDefault="00A307B4" w:rsidP="00A307B4">
      <w:pPr>
        <w:pStyle w:val="31"/>
      </w:pPr>
      <w:r>
        <w:rPr>
          <w:caps/>
          <w:sz w:val="32"/>
          <w:szCs w:val="32"/>
        </w:rPr>
        <w:t xml:space="preserve">территориальная ИЗБИРАТЕЛЬНАЯ КОМИССИЯ </w:t>
      </w:r>
      <w:r>
        <w:rPr>
          <w:caps/>
          <w:sz w:val="32"/>
          <w:szCs w:val="32"/>
        </w:rPr>
        <w:br/>
      </w:r>
      <w:r>
        <w:rPr>
          <w:sz w:val="32"/>
          <w:szCs w:val="32"/>
        </w:rPr>
        <w:t>ГРАЧЕВСКОГО РАЙОНА</w:t>
      </w:r>
    </w:p>
    <w:p w14:paraId="39BA0FBC" w14:textId="77777777" w:rsidR="00A307B4" w:rsidRDefault="00A307B4" w:rsidP="00A307B4">
      <w:pPr>
        <w:pStyle w:val="31"/>
        <w:rPr>
          <w:caps/>
          <w:sz w:val="32"/>
          <w:szCs w:val="32"/>
        </w:rPr>
      </w:pPr>
    </w:p>
    <w:p w14:paraId="31FA73D1" w14:textId="77777777" w:rsidR="00A307B4" w:rsidRDefault="00A307B4" w:rsidP="00A307B4">
      <w:pPr>
        <w:pStyle w:val="3"/>
        <w:keepLines w:val="0"/>
        <w:numPr>
          <w:ilvl w:val="2"/>
          <w:numId w:val="1"/>
        </w:numPr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ПОСТАНОВЛЕНИЕ</w:t>
      </w:r>
    </w:p>
    <w:p w14:paraId="7039EE91" w14:textId="77777777" w:rsidR="00A307B4" w:rsidRDefault="00A307B4" w:rsidP="00A307B4"/>
    <w:p w14:paraId="7982221D" w14:textId="15D0ABF9" w:rsidR="00A307B4" w:rsidRDefault="00C94915" w:rsidP="00A307B4">
      <w:pPr>
        <w:jc w:val="center"/>
        <w:rPr>
          <w:rFonts w:ascii="Times New Roman" w:hAnsi="Times New Roman" w:cs="Times New Roman"/>
          <w:sz w:val="28"/>
          <w:szCs w:val="28"/>
        </w:rPr>
      </w:pPr>
      <w:r w:rsidRPr="00C94915">
        <w:rPr>
          <w:rFonts w:ascii="Times New Roman" w:hAnsi="Times New Roman" w:cs="Times New Roman"/>
          <w:sz w:val="28"/>
          <w:szCs w:val="28"/>
        </w:rPr>
        <w:t xml:space="preserve">01 </w:t>
      </w:r>
      <w:r w:rsidR="00A307B4" w:rsidRPr="00C94915">
        <w:rPr>
          <w:rFonts w:ascii="Times New Roman" w:hAnsi="Times New Roman" w:cs="Times New Roman"/>
          <w:sz w:val="28"/>
          <w:szCs w:val="28"/>
        </w:rPr>
        <w:t>ию</w:t>
      </w:r>
      <w:r w:rsidRPr="00C94915">
        <w:rPr>
          <w:rFonts w:ascii="Times New Roman" w:hAnsi="Times New Roman" w:cs="Times New Roman"/>
          <w:sz w:val="28"/>
          <w:szCs w:val="28"/>
        </w:rPr>
        <w:t>л</w:t>
      </w:r>
      <w:r w:rsidR="00A307B4" w:rsidRPr="00C94915">
        <w:rPr>
          <w:rFonts w:ascii="Times New Roman" w:hAnsi="Times New Roman" w:cs="Times New Roman"/>
          <w:sz w:val="28"/>
          <w:szCs w:val="28"/>
        </w:rPr>
        <w:t xml:space="preserve">я 2025 </w:t>
      </w:r>
      <w:r w:rsidR="00A307B4"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           №7</w:t>
      </w:r>
      <w:r>
        <w:rPr>
          <w:rFonts w:ascii="Times New Roman" w:hAnsi="Times New Roman" w:cs="Times New Roman"/>
          <w:sz w:val="28"/>
          <w:szCs w:val="28"/>
        </w:rPr>
        <w:t>7</w:t>
      </w:r>
      <w:r w:rsidR="00A307B4">
        <w:rPr>
          <w:rFonts w:ascii="Times New Roman" w:hAnsi="Times New Roman" w:cs="Times New Roman"/>
          <w:sz w:val="28"/>
          <w:szCs w:val="28"/>
        </w:rPr>
        <w:t>/377</w:t>
      </w:r>
    </w:p>
    <w:p w14:paraId="1063B30A" w14:textId="77777777" w:rsidR="00A307B4" w:rsidRDefault="00A307B4" w:rsidP="00A307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с. Грачевка</w:t>
      </w:r>
    </w:p>
    <w:p w14:paraId="5BD84DE3" w14:textId="77777777" w:rsidR="00A307B4" w:rsidRDefault="00A307B4" w:rsidP="00A307B4">
      <w:pPr>
        <w:pStyle w:val="23"/>
        <w:spacing w:line="240" w:lineRule="exact"/>
        <w:jc w:val="center"/>
      </w:pPr>
      <w:r>
        <w:t>Об исключении из состава резерва участковых избирательных комиссий территориальной избирательной комиссии Грачевского района</w:t>
      </w:r>
    </w:p>
    <w:p w14:paraId="1430F3B4" w14:textId="77777777" w:rsidR="00A307B4" w:rsidRDefault="00A307B4" w:rsidP="00A307B4">
      <w:pPr>
        <w:pStyle w:val="23"/>
        <w:spacing w:line="240" w:lineRule="exact"/>
        <w:jc w:val="center"/>
        <w:rPr>
          <w:rFonts w:ascii="Times New Roman CYR" w:hAnsi="Times New Roman CYR"/>
          <w:sz w:val="20"/>
          <w:szCs w:val="20"/>
        </w:rPr>
      </w:pPr>
    </w:p>
    <w:p w14:paraId="35020BFF" w14:textId="19929222" w:rsidR="00A307B4" w:rsidRDefault="00A307B4" w:rsidP="00A307B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В соответствии  с  пунктом 25 раздела 22 Порядка  формирования резерва составов участковых комиссий и назначения нового члена участковой комиссии из резерва составов участковых комиссий» утвержденного постановлением Центральной избирательной комиссии Российской Федерации от 05.12.2012 года № 152/1137-6 (в редакции от 01.06.2023 г.) и постановлением территориальной избирательной комиссии Грачевского района от</w:t>
      </w:r>
      <w:r w:rsidR="00C94915">
        <w:rPr>
          <w:rFonts w:ascii="Times New Roman" w:hAnsi="Times New Roman"/>
          <w:sz w:val="28"/>
          <w:szCs w:val="28"/>
        </w:rPr>
        <w:t xml:space="preserve"> 01</w:t>
      </w:r>
      <w:r>
        <w:rPr>
          <w:rFonts w:ascii="Times New Roman" w:hAnsi="Times New Roman"/>
          <w:color w:val="EE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07.2025 г. № 7</w:t>
      </w:r>
      <w:r w:rsidR="00C9491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/376 «О назначении члена участковой избирательной комиссии избирательного участка № 377, с правом решающего голоса из резерва состава участковых комиссий Грачевского района», территориальная избирательная комиссия  Грачевского района</w:t>
      </w:r>
    </w:p>
    <w:p w14:paraId="2A92F3AE" w14:textId="77777777" w:rsidR="00A307B4" w:rsidRDefault="00A307B4" w:rsidP="00A307B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629B1CF8" w14:textId="77777777" w:rsidR="00A307B4" w:rsidRDefault="00A307B4" w:rsidP="00A307B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ПОСТАНОВИЛА:</w:t>
      </w:r>
    </w:p>
    <w:p w14:paraId="73B35039" w14:textId="77777777" w:rsidR="00A307B4" w:rsidRDefault="00A307B4" w:rsidP="00A307B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41199DC2" w14:textId="1C187DB1" w:rsidR="00A307B4" w:rsidRDefault="00A307B4" w:rsidP="00A307B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1.Исключить из резерва составов участковых избирательных комиссий территориальной избирательной комиссии Грачевского района кандидатуру Башкатовой Галины Анатольевны</w:t>
      </w:r>
      <w:r>
        <w:rPr>
          <w:rFonts w:ascii="Times New Roman" w:hAnsi="Times New Roman"/>
          <w:color w:val="EE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связи с назначением ее в состав участковой избирательной комиссии избирательного участка № 377.</w:t>
      </w:r>
    </w:p>
    <w:p w14:paraId="0EC5E97B" w14:textId="77777777" w:rsidR="00A307B4" w:rsidRDefault="00A307B4" w:rsidP="00A307B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2.Разместить настоящее постановление в информационно-телекоммуникационной сети «Интернет» на странице территориальной избирательной комиссии Грачевского района официального сайта администрации Грачевского муниципального округа Ставропольского края.</w:t>
      </w:r>
    </w:p>
    <w:p w14:paraId="599ACA88" w14:textId="77777777" w:rsidR="00A307B4" w:rsidRDefault="00A307B4" w:rsidP="00A307B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22589BC0" w14:textId="77777777" w:rsidR="00A307B4" w:rsidRDefault="00A307B4" w:rsidP="00A307B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3C5BCE25" w14:textId="77777777" w:rsidR="00A307B4" w:rsidRDefault="00A307B4" w:rsidP="00A307B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29004087" w14:textId="77777777" w:rsidR="00A307B4" w:rsidRDefault="00A307B4" w:rsidP="00A307B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     Л.Н.Шалыгина</w:t>
      </w:r>
    </w:p>
    <w:p w14:paraId="09B841C7" w14:textId="77777777" w:rsidR="00A307B4" w:rsidRDefault="00A307B4" w:rsidP="00A307B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7CC034C0" w14:textId="77777777" w:rsidR="00A307B4" w:rsidRDefault="00A307B4" w:rsidP="00A307B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                                                                                           О.В.Дикалова</w:t>
      </w:r>
    </w:p>
    <w:p w14:paraId="74B49232" w14:textId="77777777" w:rsidR="00A307B4" w:rsidRDefault="00A307B4" w:rsidP="00A307B4"/>
    <w:p w14:paraId="6A4C7DB7" w14:textId="77777777" w:rsidR="0050770B" w:rsidRDefault="0050770B"/>
    <w:sectPr w:rsidR="0050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090170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21"/>
    <w:rsid w:val="001277EA"/>
    <w:rsid w:val="0050770B"/>
    <w:rsid w:val="005A00F5"/>
    <w:rsid w:val="00776A24"/>
    <w:rsid w:val="007F2821"/>
    <w:rsid w:val="00A307B4"/>
    <w:rsid w:val="00C9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B3D8"/>
  <w15:chartTrackingRefBased/>
  <w15:docId w15:val="{553AF04D-E475-4E97-AB28-6180832C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7B4"/>
    <w:pPr>
      <w:suppressAutoHyphens/>
      <w:spacing w:after="200" w:line="276" w:lineRule="auto"/>
    </w:pPr>
    <w:rPr>
      <w:rFonts w:ascii="Calibri" w:eastAsia="Times New Roman" w:hAnsi="Calibri" w:cs="Calibri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F28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F28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8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8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8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8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8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8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2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7F28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28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28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28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28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28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28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2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2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8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2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2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28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28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28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2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28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2821"/>
    <w:rPr>
      <w:b/>
      <w:bCs/>
      <w:smallCaps/>
      <w:color w:val="2F5496" w:themeColor="accent1" w:themeShade="BF"/>
      <w:spacing w:val="5"/>
    </w:rPr>
  </w:style>
  <w:style w:type="paragraph" w:styleId="23">
    <w:name w:val="Body Text Indent 2"/>
    <w:basedOn w:val="a"/>
    <w:link w:val="24"/>
    <w:uiPriority w:val="99"/>
    <w:semiHidden/>
    <w:unhideWhenUsed/>
    <w:rsid w:val="00A307B4"/>
    <w:pPr>
      <w:suppressAutoHyphens w:val="0"/>
      <w:spacing w:after="120" w:line="480" w:lineRule="auto"/>
      <w:ind w:left="283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307B4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c">
    <w:name w:val="No Spacing"/>
    <w:uiPriority w:val="1"/>
    <w:qFormat/>
    <w:rsid w:val="00A307B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31">
    <w:name w:val="Основной текст 31"/>
    <w:basedOn w:val="a"/>
    <w:uiPriority w:val="99"/>
    <w:semiHidden/>
    <w:rsid w:val="00A307B4"/>
    <w:pPr>
      <w:overflowPunct w:val="0"/>
      <w:autoSpaceDE w:val="0"/>
      <w:spacing w:after="0" w:line="240" w:lineRule="auto"/>
      <w:jc w:val="center"/>
    </w:pPr>
    <w:rPr>
      <w:rFonts w:ascii="Times New Roman CYR" w:hAnsi="Times New Roman CYR" w:cs="Times New Roman CYR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2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2025-06-30T06:54:00Z</dcterms:created>
  <dcterms:modified xsi:type="dcterms:W3CDTF">2025-07-01T12:01:00Z</dcterms:modified>
</cp:coreProperties>
</file>