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057F" w14:textId="77777777" w:rsidR="00CA2F6C" w:rsidRPr="00CA2F6C" w:rsidRDefault="00CA2F6C" w:rsidP="00A04266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bookmarkStart w:id="0" w:name="_Hlk151988665"/>
      <w:r w:rsidRPr="00CA2F6C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08 декабря 2023 года</w:t>
      </w:r>
    </w:p>
    <w:p w14:paraId="338BA963" w14:textId="77777777" w:rsidR="00CA2F6C" w:rsidRPr="00CA2F6C" w:rsidRDefault="00CA2F6C" w:rsidP="00A04266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0FEE030D" w14:textId="77777777" w:rsidR="00CA2F6C" w:rsidRPr="00CA2F6C" w:rsidRDefault="00CA2F6C" w:rsidP="00A04266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14:paraId="38F7B329" w14:textId="77777777" w:rsidR="00CA2F6C" w:rsidRPr="00CA2F6C" w:rsidRDefault="00CA2F6C" w:rsidP="00A04266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A2F6C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14:paraId="11A0F088" w14:textId="77777777" w:rsidR="00CA2F6C" w:rsidRPr="00CA2F6C" w:rsidRDefault="00CA2F6C" w:rsidP="00A04266">
      <w:pPr>
        <w:widowControl w:val="0"/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00000A"/>
          <w:lang w:eastAsia="ru-RU"/>
        </w:rPr>
      </w:pPr>
    </w:p>
    <w:p w14:paraId="66385391" w14:textId="77777777" w:rsidR="00CA2F6C" w:rsidRPr="00CA2F6C" w:rsidRDefault="00CA2F6C" w:rsidP="00A04266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CA2F6C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14:paraId="19EACA6E" w14:textId="18EEF55C" w:rsidR="00CA2F6C" w:rsidRPr="00CA2F6C" w:rsidRDefault="00CA2F6C" w:rsidP="00A04266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  <w:r w:rsidRPr="00CA2F6C">
        <w:rPr>
          <w:rFonts w:ascii="Arial" w:hAnsi="Arial" w:cs="Arial"/>
          <w:b/>
          <w:color w:val="000000"/>
          <w:sz w:val="32"/>
          <w:szCs w:val="32"/>
          <w:lang w:eastAsia="ru-RU"/>
        </w:rPr>
        <w:t>от 08 декабря 2023 г № 10</w:t>
      </w:r>
      <w:r w:rsidR="0061629E">
        <w:rPr>
          <w:rFonts w:ascii="Arial" w:hAnsi="Arial" w:cs="Arial"/>
          <w:b/>
          <w:color w:val="000000"/>
          <w:sz w:val="32"/>
          <w:szCs w:val="32"/>
          <w:lang w:eastAsia="ru-RU"/>
        </w:rPr>
        <w:t>74</w:t>
      </w:r>
    </w:p>
    <w:bookmarkEnd w:id="0"/>
    <w:p w14:paraId="043FEE0C" w14:textId="77777777" w:rsidR="00CA2F6C" w:rsidRDefault="00CA2F6C" w:rsidP="00A0426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AE0680C" w14:textId="77777777" w:rsidR="0061629E" w:rsidRDefault="0061629E" w:rsidP="00A042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1629E">
        <w:rPr>
          <w:rFonts w:ascii="Arial" w:hAnsi="Arial" w:cs="Arial"/>
          <w:b/>
          <w:sz w:val="32"/>
          <w:szCs w:val="32"/>
        </w:rPr>
        <w:t xml:space="preserve">О КОМИССИИ </w:t>
      </w:r>
      <w:bookmarkStart w:id="1" w:name="_Hlk149742807"/>
      <w:r w:rsidRPr="0061629E">
        <w:rPr>
          <w:rFonts w:ascii="Arial" w:hAnsi="Arial" w:cs="Arial"/>
          <w:b/>
          <w:sz w:val="32"/>
          <w:szCs w:val="32"/>
        </w:rPr>
        <w:t>ПО СОГЛАСОВАНИЮ ПЕРЕУСТРОЙСТВА</w:t>
      </w:r>
    </w:p>
    <w:p w14:paraId="1292C13F" w14:textId="38986ED3" w:rsidR="00862ED8" w:rsidRPr="0061629E" w:rsidRDefault="0061629E" w:rsidP="00A04266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1629E">
        <w:rPr>
          <w:rFonts w:ascii="Arial" w:hAnsi="Arial" w:cs="Arial"/>
          <w:b/>
          <w:sz w:val="32"/>
          <w:szCs w:val="32"/>
        </w:rPr>
        <w:t xml:space="preserve"> И (ИЛИ) ПЕРЕПЛАНИРОВКИ ПОМЕЩЕНИЯ В МНОГОКВАРТИРНОМ ДОМЕ</w:t>
      </w:r>
      <w:bookmarkEnd w:id="1"/>
    </w:p>
    <w:p w14:paraId="230C3959" w14:textId="77777777" w:rsidR="00862ED8" w:rsidRPr="00862ED8" w:rsidRDefault="00862ED8" w:rsidP="00A04266">
      <w:pPr>
        <w:widowControl w:val="0"/>
        <w:suppressAutoHyphens w:val="0"/>
        <w:jc w:val="both"/>
        <w:rPr>
          <w:rFonts w:ascii="Arial" w:hAnsi="Arial" w:cs="Arial"/>
        </w:rPr>
      </w:pPr>
    </w:p>
    <w:p w14:paraId="2700CC4C" w14:textId="77777777" w:rsidR="00862ED8" w:rsidRPr="00862ED8" w:rsidRDefault="00862ED8" w:rsidP="00A04266">
      <w:pPr>
        <w:widowControl w:val="0"/>
        <w:suppressAutoHyphens w:val="0"/>
        <w:jc w:val="both"/>
        <w:rPr>
          <w:rFonts w:ascii="Arial" w:hAnsi="Arial" w:cs="Arial"/>
        </w:rPr>
      </w:pPr>
    </w:p>
    <w:p w14:paraId="64AA459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62ED8">
        <w:rPr>
          <w:rFonts w:ascii="Arial" w:hAnsi="Arial" w:cs="Arial"/>
        </w:rPr>
        <w:t xml:space="preserve">В соответствии с Градостроительным Кодексом Российской Федерации, </w:t>
      </w:r>
      <w:r w:rsidRPr="00862ED8">
        <w:rPr>
          <w:rFonts w:ascii="Arial" w:hAnsi="Arial" w:cs="Arial"/>
          <w:lang w:eastAsia="ru-RU"/>
        </w:rPr>
        <w:t xml:space="preserve">Гражданским </w:t>
      </w:r>
      <w:hyperlink r:id="rId5" w:history="1">
        <w:r w:rsidRPr="00862ED8">
          <w:rPr>
            <w:rFonts w:ascii="Arial" w:hAnsi="Arial" w:cs="Arial"/>
            <w:lang w:eastAsia="ru-RU"/>
          </w:rPr>
          <w:t>Кодексом</w:t>
        </w:r>
      </w:hyperlink>
      <w:r w:rsidRPr="00862ED8">
        <w:rPr>
          <w:rFonts w:ascii="Arial" w:hAnsi="Arial" w:cs="Arial"/>
          <w:lang w:eastAsia="ru-RU"/>
        </w:rPr>
        <w:t xml:space="preserve"> Российской Федерации, Жилищным </w:t>
      </w:r>
      <w:hyperlink r:id="rId6" w:history="1">
        <w:r w:rsidRPr="00862ED8">
          <w:rPr>
            <w:rFonts w:ascii="Arial" w:hAnsi="Arial" w:cs="Arial"/>
            <w:lang w:eastAsia="ru-RU"/>
          </w:rPr>
          <w:t>Кодексом</w:t>
        </w:r>
      </w:hyperlink>
      <w:r w:rsidRPr="00862ED8">
        <w:rPr>
          <w:rFonts w:ascii="Arial" w:hAnsi="Arial" w:cs="Arial"/>
          <w:lang w:eastAsia="ru-RU"/>
        </w:rPr>
        <w:t xml:space="preserve"> Российской Федерации </w:t>
      </w:r>
      <w:r w:rsidRPr="00862ED8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14:paraId="733CA4B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78881223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2ED8">
        <w:rPr>
          <w:rFonts w:ascii="Arial" w:hAnsi="Arial" w:cs="Arial"/>
        </w:rPr>
        <w:t>ПОСТАНОВЛЯЕТ:</w:t>
      </w:r>
    </w:p>
    <w:p w14:paraId="172CCD1E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2CC5A9E1" w14:textId="2A4BF0F0" w:rsidR="00862ED8" w:rsidRPr="00CA2F6C" w:rsidRDefault="00CA2F6C" w:rsidP="00A04266">
      <w:pPr>
        <w:pStyle w:val="a4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</w:t>
      </w:r>
      <w:r w:rsidR="00862ED8" w:rsidRPr="00CA2F6C">
        <w:rPr>
          <w:rFonts w:ascii="Arial" w:hAnsi="Arial" w:cs="Arial"/>
          <w:lang w:eastAsia="ru-RU"/>
        </w:rPr>
        <w:t xml:space="preserve">Создать комиссию по согласованию переустройства и (или) перепланировки помещения в многоквартирном доме и утвердить ее в прилагаемом </w:t>
      </w:r>
      <w:hyperlink r:id="rId7" w:history="1">
        <w:r w:rsidR="00862ED8" w:rsidRPr="00CA2F6C">
          <w:rPr>
            <w:rFonts w:ascii="Arial" w:hAnsi="Arial" w:cs="Arial"/>
            <w:lang w:eastAsia="ru-RU"/>
          </w:rPr>
          <w:t>составе</w:t>
        </w:r>
      </w:hyperlink>
      <w:r w:rsidR="00862ED8" w:rsidRPr="00CA2F6C">
        <w:rPr>
          <w:rFonts w:ascii="Arial" w:hAnsi="Arial" w:cs="Arial"/>
          <w:lang w:eastAsia="ru-RU"/>
        </w:rPr>
        <w:t xml:space="preserve"> (далее - комиссия).</w:t>
      </w:r>
    </w:p>
    <w:p w14:paraId="3612D622" w14:textId="77777777" w:rsidR="00862ED8" w:rsidRPr="00862ED8" w:rsidRDefault="00862ED8" w:rsidP="00A04266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14:paraId="0BADB570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862ED8">
        <w:rPr>
          <w:rFonts w:ascii="Arial" w:hAnsi="Arial" w:cs="Arial"/>
        </w:rPr>
        <w:t xml:space="preserve">2. </w:t>
      </w:r>
      <w:r w:rsidRPr="00862ED8">
        <w:rPr>
          <w:rFonts w:ascii="Arial" w:hAnsi="Arial" w:cs="Arial"/>
          <w:lang w:eastAsia="ru-RU"/>
        </w:rPr>
        <w:t xml:space="preserve">Утвердить прилагаемое </w:t>
      </w:r>
      <w:hyperlink r:id="rId8" w:history="1">
        <w:r w:rsidRPr="00862ED8">
          <w:rPr>
            <w:rFonts w:ascii="Arial" w:hAnsi="Arial" w:cs="Arial"/>
            <w:lang w:eastAsia="ru-RU"/>
          </w:rPr>
          <w:t>Положение</w:t>
        </w:r>
      </w:hyperlink>
      <w:r w:rsidRPr="00862ED8">
        <w:rPr>
          <w:rFonts w:ascii="Arial" w:hAnsi="Arial" w:cs="Arial"/>
          <w:lang w:eastAsia="ru-RU"/>
        </w:rPr>
        <w:t xml:space="preserve"> о комиссии </w:t>
      </w:r>
      <w:r w:rsidRPr="00862ED8">
        <w:rPr>
          <w:rFonts w:ascii="Arial" w:hAnsi="Arial" w:cs="Arial"/>
          <w:bCs/>
        </w:rPr>
        <w:t>по согласованию переустройства и (или) перепланировки помещения в многоквартирном доме</w:t>
      </w:r>
      <w:r w:rsidRPr="00862ED8">
        <w:rPr>
          <w:rFonts w:ascii="Arial" w:hAnsi="Arial" w:cs="Arial"/>
          <w:lang w:eastAsia="ru-RU"/>
        </w:rPr>
        <w:t>.</w:t>
      </w:r>
    </w:p>
    <w:p w14:paraId="2216506C" w14:textId="77777777" w:rsidR="00862ED8" w:rsidRPr="00862ED8" w:rsidRDefault="00862ED8" w:rsidP="00A04266">
      <w:pPr>
        <w:widowControl w:val="0"/>
        <w:suppressAutoHyphens w:val="0"/>
        <w:ind w:right="-2" w:firstLine="567"/>
        <w:jc w:val="both"/>
        <w:rPr>
          <w:rFonts w:ascii="Arial" w:hAnsi="Arial" w:cs="Arial"/>
        </w:rPr>
      </w:pPr>
    </w:p>
    <w:p w14:paraId="4D1804B1" w14:textId="0ACF573E" w:rsidR="00862ED8" w:rsidRPr="00862ED8" w:rsidRDefault="00862ED8" w:rsidP="00A04266">
      <w:pPr>
        <w:widowControl w:val="0"/>
        <w:suppressAutoHyphens w:val="0"/>
        <w:ind w:right="-2" w:firstLine="567"/>
        <w:jc w:val="both"/>
        <w:rPr>
          <w:rFonts w:ascii="Arial" w:hAnsi="Arial" w:cs="Arial"/>
          <w:lang w:eastAsia="ru-RU"/>
        </w:rPr>
      </w:pPr>
      <w:r w:rsidRPr="00862ED8">
        <w:rPr>
          <w:rFonts w:ascii="Arial" w:hAnsi="Arial" w:cs="Arial"/>
        </w:rPr>
        <w:t>3.</w:t>
      </w:r>
      <w:r w:rsidR="00CA2F6C">
        <w:rPr>
          <w:rFonts w:ascii="Arial" w:hAnsi="Arial" w:cs="Arial"/>
        </w:rPr>
        <w:t xml:space="preserve"> </w:t>
      </w:r>
      <w:r w:rsidRPr="00862ED8">
        <w:rPr>
          <w:rFonts w:ascii="Arial" w:hAnsi="Arial" w:cs="Arial"/>
          <w:lang w:eastAsia="ru-RU"/>
        </w:rPr>
        <w:t>Разместить настоящее постановление на официальном сайте Грачевского муниципального округа в информационно-телекоммуникационной сети «Интернет» по адресу: adm-grsk.ru.</w:t>
      </w:r>
    </w:p>
    <w:p w14:paraId="2D78E2C1" w14:textId="77777777" w:rsidR="00862ED8" w:rsidRPr="00862ED8" w:rsidRDefault="00862ED8" w:rsidP="00A0426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</w:p>
    <w:p w14:paraId="119FC189" w14:textId="2F2BE204" w:rsidR="00862ED8" w:rsidRPr="00862ED8" w:rsidRDefault="00862ED8" w:rsidP="00A0426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862ED8">
        <w:rPr>
          <w:rFonts w:ascii="Arial" w:hAnsi="Arial" w:cs="Arial"/>
          <w:lang w:eastAsia="ru-RU"/>
        </w:rPr>
        <w:t>4.</w:t>
      </w:r>
      <w:r w:rsidR="00CA2F6C">
        <w:rPr>
          <w:rFonts w:ascii="Arial" w:hAnsi="Arial" w:cs="Arial"/>
          <w:lang w:eastAsia="ru-RU"/>
        </w:rPr>
        <w:t xml:space="preserve"> </w:t>
      </w:r>
      <w:r w:rsidRPr="00862ED8">
        <w:rPr>
          <w:rFonts w:ascii="Arial" w:hAnsi="Arial" w:cs="Arial"/>
          <w:lang w:eastAsia="ru-RU"/>
        </w:rPr>
        <w:t>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М.Д.</w:t>
      </w:r>
    </w:p>
    <w:p w14:paraId="38D059D2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</w:p>
    <w:p w14:paraId="2C1297D8" w14:textId="77777777" w:rsidR="00862ED8" w:rsidRPr="00862ED8" w:rsidRDefault="00862ED8" w:rsidP="00A04266">
      <w:pPr>
        <w:widowControl w:val="0"/>
        <w:suppressAutoHyphens w:val="0"/>
        <w:ind w:firstLine="567"/>
        <w:jc w:val="both"/>
        <w:rPr>
          <w:rFonts w:ascii="Arial" w:hAnsi="Arial" w:cs="Arial"/>
          <w:lang w:eastAsia="ru-RU"/>
        </w:rPr>
      </w:pPr>
      <w:r w:rsidRPr="00862ED8">
        <w:rPr>
          <w:rFonts w:ascii="Arial" w:hAnsi="Arial" w:cs="Arial"/>
          <w:lang w:eastAsia="ru-RU"/>
        </w:rPr>
        <w:t>5. Настоящее постановление вступает в силу со дня его подписания.</w:t>
      </w:r>
    </w:p>
    <w:p w14:paraId="2D0EEAD5" w14:textId="77777777" w:rsidR="00862ED8" w:rsidRPr="00862ED8" w:rsidRDefault="00862ED8" w:rsidP="00A04266">
      <w:pPr>
        <w:widowControl w:val="0"/>
        <w:suppressAutoHyphens w:val="0"/>
        <w:ind w:left="708"/>
        <w:jc w:val="both"/>
        <w:rPr>
          <w:rFonts w:ascii="Arial" w:hAnsi="Arial" w:cs="Arial"/>
          <w:lang w:eastAsia="ru-RU"/>
        </w:rPr>
      </w:pPr>
    </w:p>
    <w:p w14:paraId="1587E9A0" w14:textId="77777777" w:rsidR="00862ED8" w:rsidRPr="00862ED8" w:rsidRDefault="00862ED8" w:rsidP="00A04266">
      <w:pPr>
        <w:widowControl w:val="0"/>
        <w:suppressAutoHyphens w:val="0"/>
        <w:ind w:left="708"/>
        <w:jc w:val="both"/>
        <w:rPr>
          <w:rFonts w:ascii="Arial" w:hAnsi="Arial" w:cs="Arial"/>
          <w:lang w:eastAsia="ru-RU"/>
        </w:rPr>
      </w:pPr>
    </w:p>
    <w:p w14:paraId="03018007" w14:textId="77777777" w:rsidR="00862ED8" w:rsidRPr="00862ED8" w:rsidRDefault="00862ED8" w:rsidP="00A04266">
      <w:pPr>
        <w:widowControl w:val="0"/>
        <w:suppressAutoHyphens w:val="0"/>
        <w:ind w:left="708"/>
        <w:jc w:val="both"/>
        <w:rPr>
          <w:rFonts w:ascii="Arial" w:hAnsi="Arial" w:cs="Arial"/>
          <w:lang w:eastAsia="ru-RU"/>
        </w:rPr>
      </w:pPr>
    </w:p>
    <w:p w14:paraId="7CBB8466" w14:textId="77777777" w:rsidR="00862ED8" w:rsidRPr="00862ED8" w:rsidRDefault="00862ED8" w:rsidP="00A04266">
      <w:pPr>
        <w:widowControl w:val="0"/>
        <w:shd w:val="clear" w:color="auto" w:fill="FFFFFF"/>
        <w:suppressAutoHyphens w:val="0"/>
        <w:ind w:firstLine="567"/>
        <w:jc w:val="right"/>
        <w:textAlignment w:val="baseline"/>
        <w:rPr>
          <w:rFonts w:ascii="Arial" w:hAnsi="Arial" w:cs="Arial"/>
          <w:color w:val="000000"/>
          <w:lang w:eastAsia="ru-RU"/>
        </w:rPr>
      </w:pPr>
      <w:bookmarkStart w:id="2" w:name="_Hlk152061617"/>
      <w:r w:rsidRPr="00862ED8">
        <w:rPr>
          <w:rFonts w:ascii="Arial" w:hAnsi="Arial" w:cs="Arial"/>
          <w:color w:val="000000"/>
          <w:lang w:eastAsia="ru-RU"/>
        </w:rPr>
        <w:t>Глава Грачевского</w:t>
      </w:r>
    </w:p>
    <w:p w14:paraId="40D33564" w14:textId="77777777" w:rsidR="00862ED8" w:rsidRPr="00862ED8" w:rsidRDefault="00862ED8" w:rsidP="00A04266">
      <w:pPr>
        <w:widowControl w:val="0"/>
        <w:shd w:val="clear" w:color="auto" w:fill="FFFFFF"/>
        <w:suppressAutoHyphens w:val="0"/>
        <w:ind w:firstLine="567"/>
        <w:jc w:val="right"/>
        <w:textAlignment w:val="baseline"/>
        <w:rPr>
          <w:rFonts w:ascii="Arial" w:hAnsi="Arial" w:cs="Arial"/>
          <w:color w:val="000000"/>
          <w:lang w:eastAsia="ru-RU"/>
        </w:rPr>
      </w:pPr>
      <w:r w:rsidRPr="00862ED8">
        <w:rPr>
          <w:rFonts w:ascii="Arial" w:hAnsi="Arial" w:cs="Arial"/>
          <w:color w:val="000000"/>
          <w:lang w:eastAsia="ru-RU"/>
        </w:rPr>
        <w:t>муниципального округа</w:t>
      </w:r>
    </w:p>
    <w:p w14:paraId="01B40C62" w14:textId="77777777" w:rsidR="00862ED8" w:rsidRPr="00862ED8" w:rsidRDefault="00862ED8" w:rsidP="00A04266">
      <w:pPr>
        <w:widowControl w:val="0"/>
        <w:suppressAutoHyphens w:val="0"/>
        <w:ind w:firstLine="567"/>
        <w:jc w:val="right"/>
        <w:rPr>
          <w:rFonts w:ascii="Arial" w:hAnsi="Arial" w:cs="Arial"/>
          <w:color w:val="000000"/>
          <w:lang w:eastAsia="ru-RU"/>
        </w:rPr>
      </w:pPr>
      <w:r w:rsidRPr="00862ED8">
        <w:rPr>
          <w:rFonts w:ascii="Arial" w:hAnsi="Arial" w:cs="Arial"/>
          <w:color w:val="000000"/>
          <w:lang w:eastAsia="ru-RU"/>
        </w:rPr>
        <w:t>Ставропольского края</w:t>
      </w:r>
    </w:p>
    <w:p w14:paraId="6058090A" w14:textId="734BB0EA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lang w:eastAsia="ru-RU"/>
        </w:rPr>
      </w:pPr>
      <w:r w:rsidRPr="00862ED8">
        <w:rPr>
          <w:rFonts w:ascii="Arial" w:hAnsi="Arial" w:cs="Arial"/>
          <w:color w:val="000000"/>
          <w:lang w:eastAsia="ru-RU"/>
        </w:rPr>
        <w:t>С.Л.ФИЛИЧКИН</w:t>
      </w:r>
      <w:bookmarkEnd w:id="2"/>
    </w:p>
    <w:p w14:paraId="524F413E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color w:val="000000"/>
          <w:lang w:eastAsia="ru-RU"/>
        </w:rPr>
      </w:pPr>
    </w:p>
    <w:p w14:paraId="613E55B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rFonts w:ascii="Arial" w:hAnsi="Arial" w:cs="Arial"/>
          <w:lang w:eastAsia="ru-RU"/>
        </w:rPr>
      </w:pPr>
    </w:p>
    <w:p w14:paraId="109623F2" w14:textId="77777777" w:rsidR="00862ED8" w:rsidRPr="00862ED8" w:rsidRDefault="00862ED8" w:rsidP="00A04266">
      <w:pPr>
        <w:widowControl w:val="0"/>
        <w:suppressAutoHyphens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>Приложение</w:t>
      </w:r>
    </w:p>
    <w:p w14:paraId="6AEDB3B5" w14:textId="77777777" w:rsidR="00862ED8" w:rsidRPr="00862ED8" w:rsidRDefault="00862ED8" w:rsidP="00A04266">
      <w:pPr>
        <w:widowControl w:val="0"/>
        <w:suppressAutoHyphens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 xml:space="preserve">к </w:t>
      </w:r>
      <w:bookmarkStart w:id="3" w:name="_Hlk149743854"/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>постановлению администрации</w:t>
      </w:r>
    </w:p>
    <w:p w14:paraId="3C141AD2" w14:textId="77777777" w:rsidR="00862ED8" w:rsidRPr="00862ED8" w:rsidRDefault="00862ED8" w:rsidP="00A04266">
      <w:pPr>
        <w:widowControl w:val="0"/>
        <w:suppressAutoHyphens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>Грачевского муниципального округа</w:t>
      </w:r>
    </w:p>
    <w:p w14:paraId="6A55ABB3" w14:textId="3A3C72F8" w:rsidR="00862ED8" w:rsidRDefault="00862ED8" w:rsidP="00A04266">
      <w:pPr>
        <w:widowControl w:val="0"/>
        <w:suppressAutoHyphens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lastRenderedPageBreak/>
        <w:t>Ставропольского края</w:t>
      </w:r>
    </w:p>
    <w:p w14:paraId="04A9E749" w14:textId="4004F516" w:rsidR="00A167BF" w:rsidRPr="00862ED8" w:rsidRDefault="00A167BF" w:rsidP="00A04266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от 08</w:t>
      </w:r>
      <w:r w:rsidR="006B407E">
        <w:rPr>
          <w:rFonts w:ascii="Arial" w:hAnsi="Arial" w:cs="Arial"/>
          <w:b/>
          <w:bCs/>
          <w:sz w:val="32"/>
          <w:szCs w:val="32"/>
          <w:lang w:eastAsia="ru-RU"/>
        </w:rPr>
        <w:t>.12.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2023 </w:t>
      </w:r>
      <w:r w:rsidR="006B407E">
        <w:rPr>
          <w:rFonts w:ascii="Arial" w:hAnsi="Arial" w:cs="Arial"/>
          <w:b/>
          <w:bCs/>
          <w:sz w:val="32"/>
          <w:szCs w:val="32"/>
          <w:lang w:eastAsia="ru-RU"/>
        </w:rPr>
        <w:t xml:space="preserve">г. № </w:t>
      </w:r>
      <w:r w:rsidR="00BB71A8">
        <w:rPr>
          <w:rFonts w:ascii="Arial" w:hAnsi="Arial" w:cs="Arial"/>
          <w:b/>
          <w:bCs/>
          <w:sz w:val="32"/>
          <w:szCs w:val="32"/>
          <w:lang w:eastAsia="ru-RU"/>
        </w:rPr>
        <w:t>1074</w:t>
      </w:r>
    </w:p>
    <w:bookmarkEnd w:id="3"/>
    <w:p w14:paraId="73A8E1D1" w14:textId="77777777" w:rsidR="00862ED8" w:rsidRDefault="00862ED8" w:rsidP="00A04266">
      <w:pPr>
        <w:widowControl w:val="0"/>
        <w:suppressAutoHyphens w:val="0"/>
        <w:jc w:val="center"/>
        <w:rPr>
          <w:rFonts w:ascii="Arial" w:eastAsiaTheme="minorHAnsi" w:hAnsi="Arial" w:cs="Arial"/>
          <w:lang w:eastAsia="en-US"/>
          <w14:ligatures w14:val="standardContextual"/>
        </w:rPr>
      </w:pPr>
    </w:p>
    <w:p w14:paraId="1E1705BE" w14:textId="77777777" w:rsidR="0061629E" w:rsidRPr="00862ED8" w:rsidRDefault="0061629E" w:rsidP="00A04266">
      <w:pPr>
        <w:widowControl w:val="0"/>
        <w:suppressAutoHyphens w:val="0"/>
        <w:jc w:val="center"/>
        <w:rPr>
          <w:rFonts w:ascii="Arial" w:eastAsiaTheme="minorHAnsi" w:hAnsi="Arial" w:cs="Arial"/>
          <w:lang w:eastAsia="en-US"/>
          <w14:ligatures w14:val="standardContextual"/>
        </w:rPr>
      </w:pPr>
    </w:p>
    <w:p w14:paraId="30EC0F6E" w14:textId="5B08AF77" w:rsidR="00862ED8" w:rsidRPr="00862ED8" w:rsidRDefault="0061629E" w:rsidP="00A04266">
      <w:pPr>
        <w:widowControl w:val="0"/>
        <w:suppressAutoHyphens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</w:pPr>
      <w:r w:rsidRPr="0061629E"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  <w:t>ПОЛОЖЕНИЕ О КОМИССИИ ПО СОГЛАСОВАНИЮ ПЕРЕУСТРОЙСТВА И (ИЛИ) ПЕРЕПЛАНИРОВКИ ПОМЕЩЕНИЯ В МНОГОКВАРТИРНОМ ДОМЕ</w:t>
      </w:r>
    </w:p>
    <w:p w14:paraId="6B18B637" w14:textId="77777777" w:rsid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lang w:eastAsia="en-US"/>
          <w14:ligatures w14:val="standardContextual"/>
        </w:rPr>
      </w:pPr>
    </w:p>
    <w:p w14:paraId="10BF2DAB" w14:textId="77777777" w:rsidR="00A167BF" w:rsidRPr="00862ED8" w:rsidRDefault="00A167BF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lang w:eastAsia="en-US"/>
          <w14:ligatures w14:val="standardContextual"/>
        </w:rPr>
      </w:pPr>
    </w:p>
    <w:p w14:paraId="2E13523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  <w:t>1. Общие положения</w:t>
      </w:r>
    </w:p>
    <w:p w14:paraId="3645FA19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lang w:eastAsia="en-US"/>
          <w14:ligatures w14:val="standardContextual"/>
        </w:rPr>
      </w:pPr>
    </w:p>
    <w:p w14:paraId="35985D0F" w14:textId="14FAD794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1. Положение о комиссии по согласованию переустройства и (или) перепланировки помещения в многоквартирном доме (далее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Положение) разработано на основании Жилищного </w:t>
      </w:r>
      <w:hyperlink r:id="rId9" w:history="1">
        <w:r w:rsidRPr="00862ED8">
          <w:rPr>
            <w:rFonts w:ascii="Arial" w:eastAsiaTheme="minorHAnsi" w:hAnsi="Arial" w:cs="Arial"/>
            <w:lang w:eastAsia="en-US"/>
            <w14:ligatures w14:val="standardContextual"/>
          </w:rPr>
          <w:t>кодекса</w:t>
        </w:r>
      </w:hyperlink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 Российской Федерации.</w:t>
      </w:r>
    </w:p>
    <w:p w14:paraId="3136E955" w14:textId="7CA1DE02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2. Комиссия по согласованию переустройства и (или) перепланировки помещения в многоквартирном доме (далее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>–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>Комиссия) является коллегиальным органом, рассматривающим вопросы, связанные с согласованием переустройства и (или) перепланировки помещения в многоквартирном доме, расположенном на территории Грачевского муниципального округа Ставропольского края.</w:t>
      </w:r>
    </w:p>
    <w:p w14:paraId="22A23666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3. В своей деятельности Комиссия руководствуется </w:t>
      </w:r>
      <w:hyperlink r:id="rId10" w:history="1">
        <w:r w:rsidRPr="00862ED8">
          <w:rPr>
            <w:rFonts w:ascii="Arial" w:eastAsiaTheme="minorHAnsi" w:hAnsi="Arial" w:cs="Arial"/>
            <w:lang w:eastAsia="en-US"/>
            <w14:ligatures w14:val="standardContextual"/>
          </w:rPr>
          <w:t>Конституцией</w:t>
        </w:r>
      </w:hyperlink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</w:t>
      </w:r>
      <w:hyperlink r:id="rId11" w:history="1">
        <w:r w:rsidRPr="00862ED8">
          <w:rPr>
            <w:rFonts w:ascii="Arial" w:eastAsiaTheme="minorHAnsi" w:hAnsi="Arial" w:cs="Arial"/>
            <w:lang w:eastAsia="en-US"/>
            <w14:ligatures w14:val="standardContextual"/>
          </w:rPr>
          <w:t>Уставом</w:t>
        </w:r>
      </w:hyperlink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 Грачевского муниципального округа Ставропольского края, а также настоящим Положением.</w:t>
      </w:r>
    </w:p>
    <w:p w14:paraId="440DBCB3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4. Комиссия осуществляет свои полномочия во взаимодействии с управлениями со статусом юридического лица администрации Грачевского муниципального округа Ставропольского края (далее - структурные подразделения), подведомственными администрации Грачевского муниципального округа Ставропольского края организациями и учреждениями.</w:t>
      </w:r>
    </w:p>
    <w:p w14:paraId="5E0CEA1B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5. Решения комиссии, принимаемые в пределах ее компетенции, носят рекомендательный характер.</w:t>
      </w:r>
    </w:p>
    <w:p w14:paraId="307DE7CC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69325CB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  <w:t>2. Функции Комиссии</w:t>
      </w:r>
    </w:p>
    <w:p w14:paraId="4C1BCFFE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6207123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6. Основными функциями Комиссии являются:</w:t>
      </w:r>
    </w:p>
    <w:p w14:paraId="4453E5F6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1) рассмотрение заявлений о переустройстве и (или) перепланировке помещения в многоквартирном доме и комплекта документов, прилагаемых к заявлению;</w:t>
      </w:r>
    </w:p>
    <w:p w14:paraId="61A9D77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2) принятие решений о возможности (невозможности) согласования переустройства и (или) перепланировки помещения в многоквартирном доме.</w:t>
      </w:r>
    </w:p>
    <w:p w14:paraId="4BBD07C4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eastAsiaTheme="minorHAnsi" w:hAnsi="Arial" w:cs="Arial"/>
          <w:lang w:eastAsia="en-US"/>
          <w14:ligatures w14:val="standardContextual"/>
        </w:rPr>
      </w:pPr>
    </w:p>
    <w:p w14:paraId="2DDFC1D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  <w:t>3. Права Комиссии</w:t>
      </w:r>
    </w:p>
    <w:p w14:paraId="7C1D4F6A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0B7C99A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7. Комиссия при осуществлении своих функций имеет право:</w:t>
      </w:r>
    </w:p>
    <w:p w14:paraId="462091E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1) приглашать для участия в заседаниях Комиссии представителей структурных подразделений, подведомственных учреждений администрации, а также собственников помещений в многоквартирном доме;</w:t>
      </w:r>
    </w:p>
    <w:p w14:paraId="6A8B62FA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2) привлекать при необходимости в установленном порядке к рассмотрению представленных материалов специализированные организации и экспертов;</w:t>
      </w:r>
    </w:p>
    <w:p w14:paraId="0060F2E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 xml:space="preserve">3) запрашивать необходимую информацию и документы для принятия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lastRenderedPageBreak/>
        <w:t>решений в пределах полномочий.</w:t>
      </w:r>
    </w:p>
    <w:p w14:paraId="225358D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72841089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sz w:val="30"/>
          <w:szCs w:val="30"/>
          <w:lang w:eastAsia="en-US"/>
          <w14:ligatures w14:val="standardContextual"/>
        </w:rPr>
        <w:t>4. Порядок формирования и деятельности Комиссии</w:t>
      </w:r>
    </w:p>
    <w:p w14:paraId="4F7B5D9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389FB941" w14:textId="0CAA3880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8. Состав Комиссии утверждается постановлением администрации Грачевского муниципального округа Ставропольского края.</w:t>
      </w:r>
    </w:p>
    <w:p w14:paraId="1C0D39EC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9. Комиссия формируется в составе председателя Комиссии, его заместителя, секретаря Комиссии и членов Комиссии.</w:t>
      </w:r>
    </w:p>
    <w:p w14:paraId="4273CE74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В состав Комиссии также входят начальники территориальных управлений администрации Грачевского муниципального округа Ставропольского края (в случае рассмотрения заявления о переустройстве и (или) перепланировке помещения в многоквартирном доме, находящегося на подведомственной территории).</w:t>
      </w:r>
    </w:p>
    <w:p w14:paraId="347B12A9" w14:textId="79462C69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В зависимости от способа управления многоквартирным домом в состав Комиссии могут входить собственники помещений в многоквартирном доме при непосредственном управлении многоквартирным домом собственниками помещений в многоквартирном доме, количество квартир в котором составляет не более чем тридцать, представители товариществ собственников жилья либо жилищных кооперативов или иных специализированных потребительских кооперативов, представители управляющей организации.</w:t>
      </w:r>
    </w:p>
    <w:p w14:paraId="4E9C8B3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10. Председатель Комиссии:</w:t>
      </w:r>
    </w:p>
    <w:p w14:paraId="6696C10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1) осуществляет общее руководство деятельностью Комиссии;</w:t>
      </w:r>
    </w:p>
    <w:p w14:paraId="4078453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2) председательствует на заседаниях Комиссии;</w:t>
      </w:r>
    </w:p>
    <w:p w14:paraId="6105469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3) определяет место, дату и время проведения заседаний Комиссии;</w:t>
      </w:r>
    </w:p>
    <w:p w14:paraId="227224B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4) вносит предложения в повестку дня заседания Комиссии;</w:t>
      </w:r>
    </w:p>
    <w:p w14:paraId="0FF73EC0" w14:textId="1DD2F568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5)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>знакомится с документами и материалами по вопросам, рассматриваемым на заседании Комиссии;</w:t>
      </w:r>
    </w:p>
    <w:p w14:paraId="1B2EFD0E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6) ставит на голосование предложения членов Комиссии;</w:t>
      </w:r>
    </w:p>
    <w:p w14:paraId="74AEC97D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7) имеет право решающего голоса;</w:t>
      </w:r>
    </w:p>
    <w:p w14:paraId="7074C495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8) подводит итоги голосования и оглашает принятые решения;</w:t>
      </w:r>
    </w:p>
    <w:p w14:paraId="4AA671DA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9) дает поручения членам Комиссии;</w:t>
      </w:r>
    </w:p>
    <w:p w14:paraId="691613AC" w14:textId="1422B4E7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10) подписывает протоколы заседаний Комиссии.</w:t>
      </w:r>
    </w:p>
    <w:p w14:paraId="1F7C6C32" w14:textId="1282C608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11. В период отсутствия председателя Комиссии его полномочия выполняет заместитель председателя Комиссии.</w:t>
      </w:r>
    </w:p>
    <w:p w14:paraId="50D7BA7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12. Секретарь Комиссии:</w:t>
      </w:r>
    </w:p>
    <w:p w14:paraId="7F197C56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1) организует подготовку заседаний Комиссии;</w:t>
      </w:r>
    </w:p>
    <w:p w14:paraId="0FC3DAEB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2) не позднее чем за три рабочих дня информирует членов Комиссии о месте, дате и времени ее проведения;</w:t>
      </w:r>
    </w:p>
    <w:p w14:paraId="67B21D9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3) оформляет протоколы заседаний Комиссии;</w:t>
      </w:r>
    </w:p>
    <w:p w14:paraId="37264136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4) подписывает протоколы заседаний Комиссии;</w:t>
      </w:r>
    </w:p>
    <w:p w14:paraId="51A08B29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5) выполняет поручения председателя Комиссии по вопросам деятельности Комиссии;</w:t>
      </w:r>
    </w:p>
    <w:p w14:paraId="1E528305" w14:textId="3DF3D8A7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6) ведет делопроизводство деятельности Комиссии.</w:t>
      </w:r>
    </w:p>
    <w:p w14:paraId="1441948D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13. Члены Комиссии:</w:t>
      </w:r>
    </w:p>
    <w:p w14:paraId="32ECA2F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1) знакомятся с материалами, вынесенными на заседание Комиссии;</w:t>
      </w:r>
    </w:p>
    <w:p w14:paraId="3B34AAFB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2) лично участвуют в заседаниях Комиссии;</w:t>
      </w:r>
    </w:p>
    <w:p w14:paraId="6E90436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3) выступают по вопросам повестки дня заседания Комиссии;</w:t>
      </w:r>
    </w:p>
    <w:p w14:paraId="2F77FAE0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4) вносят предложения в повестку дня заседания Комиссии, а также по вопросам, входящим в компетенцию Комиссии;</w:t>
      </w:r>
    </w:p>
    <w:p w14:paraId="28E03F77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5) подписывают протоколы заседаний Комиссии;</w:t>
      </w:r>
    </w:p>
    <w:p w14:paraId="3DEF74C6" w14:textId="3145956B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6)</w:t>
      </w:r>
      <w:r w:rsidR="006B407E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862ED8">
        <w:rPr>
          <w:rFonts w:ascii="Arial" w:eastAsiaTheme="minorHAnsi" w:hAnsi="Arial" w:cs="Arial"/>
          <w:lang w:eastAsia="en-US"/>
          <w14:ligatures w14:val="standardContextual"/>
        </w:rPr>
        <w:t>выполняют поручения председателя Комиссии по вопросам деятельности Комиссии;</w:t>
      </w:r>
    </w:p>
    <w:p w14:paraId="75376CEB" w14:textId="4ECB5DE7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lastRenderedPageBreak/>
        <w:t>7) проверяют правильность оформления протокола заседания Комиссии, в том числе правильность отражения в нем содержания выступлений.</w:t>
      </w:r>
    </w:p>
    <w:p w14:paraId="3DA7CBC2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14. Основной формой деятельности Комиссии являются заседания, которые проводятся по мере необходимости.</w:t>
      </w:r>
    </w:p>
    <w:p w14:paraId="6940A6AB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Заседание Комиссии считается правомочным, если на нем присутствует не менее половины ее членов.</w:t>
      </w:r>
    </w:p>
    <w:p w14:paraId="2B2A7EE9" w14:textId="6ADE3B96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Присутствие на заседании Комиссии ее членов обязательно.</w:t>
      </w:r>
    </w:p>
    <w:p w14:paraId="5814274C" w14:textId="6AA0CD12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15.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1D8F6FB0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16. Решение Комиссии оформляется протоколом, который подготавливается секретарем Комиссии не позднее 3 рабочих дней со дня проведения заседания и подписывается председателем Комиссии или заместителем председателя Комиссии, секретарем и членами Комиссии.</w:t>
      </w:r>
    </w:p>
    <w:p w14:paraId="2C7B4241" w14:textId="35E814D0" w:rsidR="006B407E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В случае несогласия с принятым решением Комиссии, член Комиссии имеет право изложить в письменном виде свое особое мнение, которое подлежит приобщению к протоколу заседания Комиссии.</w:t>
      </w:r>
    </w:p>
    <w:p w14:paraId="339A40AF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  <w14:ligatures w14:val="standardContextual"/>
        </w:rPr>
      </w:pPr>
      <w:r w:rsidRPr="00862ED8">
        <w:rPr>
          <w:rFonts w:ascii="Arial" w:eastAsiaTheme="minorHAnsi" w:hAnsi="Arial" w:cs="Arial"/>
          <w:lang w:eastAsia="en-US"/>
          <w14:ligatures w14:val="standardContextual"/>
        </w:rPr>
        <w:t>17. Организационно-техническое обеспечение деятельности Комиссии осуществляется отделом градостроительства и жилищно-коммунального хозяйства администрации Грачевского муниципального округа Ставропольского края.</w:t>
      </w:r>
    </w:p>
    <w:p w14:paraId="3FB059C8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536AF0D6" w14:textId="77777777" w:rsidR="00862ED8" w:rsidRPr="00862ED8" w:rsidRDefault="00862ED8" w:rsidP="00A04266">
      <w:pPr>
        <w:widowControl w:val="0"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1FEB3C66" w14:textId="77777777" w:rsidR="006B407E" w:rsidRPr="00862ED8" w:rsidRDefault="006B407E" w:rsidP="00A0426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eastAsia="Courier New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eastAsia="Courier New" w:hAnsi="Arial" w:cs="Arial"/>
          <w:b/>
          <w:bCs/>
          <w:sz w:val="32"/>
          <w:szCs w:val="32"/>
          <w:lang w:eastAsia="ru-RU"/>
        </w:rPr>
        <w:t>Утвержден</w:t>
      </w:r>
    </w:p>
    <w:p w14:paraId="1E78E89A" w14:textId="77777777" w:rsidR="006B407E" w:rsidRPr="00862ED8" w:rsidRDefault="006B407E" w:rsidP="00A0426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eastAsia="Courier New" w:hAnsi="Arial" w:cs="Arial"/>
          <w:b/>
          <w:bCs/>
          <w:sz w:val="32"/>
          <w:szCs w:val="32"/>
          <w:lang w:eastAsia="ru-RU"/>
        </w:rPr>
        <w:t>постановлением</w:t>
      </w: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 xml:space="preserve"> администрации</w:t>
      </w:r>
    </w:p>
    <w:p w14:paraId="1F8023BB" w14:textId="77777777" w:rsidR="006B407E" w:rsidRPr="00862ED8" w:rsidRDefault="006B407E" w:rsidP="00A04266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>Грачевского муниципального округа</w:t>
      </w:r>
    </w:p>
    <w:p w14:paraId="2B4A87F1" w14:textId="11E770DD" w:rsidR="00862ED8" w:rsidRDefault="006B407E" w:rsidP="00A04266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862ED8">
        <w:rPr>
          <w:rFonts w:ascii="Arial" w:hAnsi="Arial" w:cs="Arial"/>
          <w:b/>
          <w:bCs/>
          <w:sz w:val="32"/>
          <w:szCs w:val="32"/>
          <w:lang w:eastAsia="ru-RU"/>
        </w:rPr>
        <w:t>Ставропольского края</w:t>
      </w:r>
    </w:p>
    <w:p w14:paraId="25B96796" w14:textId="2E7C979F" w:rsidR="00AD1BB4" w:rsidRPr="00862ED8" w:rsidRDefault="00AD1BB4" w:rsidP="00A04266">
      <w:pPr>
        <w:widowControl w:val="0"/>
        <w:suppressAutoHyphens w:val="0"/>
        <w:jc w:val="right"/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от 08.12.2023 г. № </w:t>
      </w:r>
      <w:r w:rsidR="00BB71A8">
        <w:rPr>
          <w:rFonts w:ascii="Arial" w:hAnsi="Arial" w:cs="Arial"/>
          <w:b/>
          <w:bCs/>
          <w:sz w:val="32"/>
          <w:szCs w:val="32"/>
          <w:lang w:eastAsia="ru-RU"/>
        </w:rPr>
        <w:t>1074</w:t>
      </w:r>
    </w:p>
    <w:p w14:paraId="4386CFA9" w14:textId="77777777" w:rsidR="006B407E" w:rsidRDefault="006B407E" w:rsidP="00A0426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lang w:eastAsia="ru-RU"/>
        </w:rPr>
      </w:pPr>
    </w:p>
    <w:p w14:paraId="1DE93F82" w14:textId="77777777" w:rsidR="006B407E" w:rsidRPr="00862ED8" w:rsidRDefault="006B407E" w:rsidP="00A04266">
      <w:pPr>
        <w:widowControl w:val="0"/>
        <w:suppressAutoHyphens w:val="0"/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  <w14:ligatures w14:val="standardContextual"/>
        </w:rPr>
      </w:pPr>
    </w:p>
    <w:p w14:paraId="79EFE854" w14:textId="292B0B9C" w:rsidR="00862ED8" w:rsidRPr="00862ED8" w:rsidRDefault="00A04266" w:rsidP="00A04266">
      <w:pPr>
        <w:widowControl w:val="0"/>
        <w:suppressAutoHyphens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</w:pPr>
      <w:r w:rsidRPr="00A04266">
        <w:rPr>
          <w:rFonts w:ascii="Arial" w:eastAsiaTheme="minorHAnsi" w:hAnsi="Arial" w:cs="Arial"/>
          <w:b/>
          <w:bCs/>
          <w:sz w:val="32"/>
          <w:szCs w:val="32"/>
          <w:lang w:eastAsia="en-US"/>
          <w14:ligatures w14:val="standardContextual"/>
        </w:rPr>
        <w:t>СОСТАВ КОМИССИИ ПО СОГЛАСОВАНИЮ ПЕРЕУСТРОЙСТВА И (ИЛИ) ПЕРЕПЛАНИРОВКИ ПОМЕЩЕНИЯ В МНОГОКВАРТИРНОМ ДОМЕ</w:t>
      </w:r>
    </w:p>
    <w:p w14:paraId="03B0D8BA" w14:textId="77777777" w:rsidR="00862ED8" w:rsidRDefault="00862ED8" w:rsidP="00A0426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p w14:paraId="4FDCAAC1" w14:textId="77777777" w:rsidR="00A04266" w:rsidRPr="00862ED8" w:rsidRDefault="00A04266" w:rsidP="00A0426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  <w14:ligatures w14:val="standardContextual"/>
        </w:rPr>
      </w:pPr>
    </w:p>
    <w:tbl>
      <w:tblPr>
        <w:tblStyle w:val="a3"/>
        <w:tblW w:w="9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603"/>
      </w:tblGrid>
      <w:tr w:rsidR="00862ED8" w:rsidRPr="00862ED8" w14:paraId="2B653434" w14:textId="77777777" w:rsidTr="00BC2028">
        <w:tc>
          <w:tcPr>
            <w:tcW w:w="2835" w:type="dxa"/>
          </w:tcPr>
          <w:p w14:paraId="327714F0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Шкабурин</w:t>
            </w:r>
          </w:p>
          <w:p w14:paraId="1D6B0BF6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color w:val="000000"/>
                <w:lang w:eastAsia="ru-RU"/>
              </w:rPr>
              <w:t>Максим Дмитриевич</w:t>
            </w:r>
          </w:p>
        </w:tc>
        <w:tc>
          <w:tcPr>
            <w:tcW w:w="6603" w:type="dxa"/>
          </w:tcPr>
          <w:p w14:paraId="2EB6AEDD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en-US"/>
              </w:rPr>
            </w:pPr>
            <w:r w:rsidRPr="00862ED8">
              <w:rPr>
                <w:rFonts w:ascii="Arial" w:eastAsia="Courier New" w:hAnsi="Arial" w:cs="Arial"/>
                <w:lang w:eastAsia="en-US"/>
              </w:rPr>
              <w:t>первый заместитель главы администрации Грачевского муниципального округа Ставропольского края, председатель комиссии</w:t>
            </w:r>
          </w:p>
          <w:p w14:paraId="315F2D9A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en-US"/>
              </w:rPr>
            </w:pPr>
          </w:p>
        </w:tc>
      </w:tr>
      <w:tr w:rsidR="00862ED8" w:rsidRPr="00862ED8" w14:paraId="086D3DC9" w14:textId="77777777" w:rsidTr="00BC2028">
        <w:tc>
          <w:tcPr>
            <w:tcW w:w="2835" w:type="dxa"/>
          </w:tcPr>
          <w:p w14:paraId="64907EC3" w14:textId="1CF0C80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Картунова</w:t>
            </w:r>
          </w:p>
          <w:p w14:paraId="29DF9AAD" w14:textId="77777777" w:rsidR="00BC202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  <w:lang w:eastAsia="ru-RU"/>
              </w:rPr>
            </w:pPr>
            <w:r w:rsidRPr="00862ED8">
              <w:rPr>
                <w:rFonts w:ascii="Arial" w:eastAsia="Courier New" w:hAnsi="Arial" w:cs="Arial"/>
                <w:color w:val="000000"/>
                <w:lang w:eastAsia="ru-RU"/>
              </w:rPr>
              <w:t>Евгения</w:t>
            </w:r>
          </w:p>
          <w:p w14:paraId="165BF0CF" w14:textId="2E2A5A86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color w:val="000000"/>
                <w:lang w:eastAsia="ru-RU"/>
              </w:rPr>
              <w:t>Александровна</w:t>
            </w:r>
          </w:p>
        </w:tc>
        <w:tc>
          <w:tcPr>
            <w:tcW w:w="6603" w:type="dxa"/>
          </w:tcPr>
          <w:p w14:paraId="6CA74849" w14:textId="22DABFBE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исполняющий обязанности начальника отдела-главного архитектора, консультант отдела </w:t>
            </w:r>
            <w:r w:rsidRPr="00862ED8">
              <w:rPr>
                <w:rFonts w:ascii="Arial" w:hAnsi="Arial" w:cs="Arial"/>
                <w:lang w:eastAsia="ru-RU"/>
              </w:rPr>
              <w:t>градостроительства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и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жилищно-коммунального хозяйства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администрации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Грачевского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муниципального округа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Ставропольского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края,</w:t>
            </w:r>
            <w:r w:rsidR="00A04266">
              <w:rPr>
                <w:rFonts w:ascii="Arial" w:hAnsi="Arial" w:cs="Arial"/>
                <w:lang w:eastAsia="ru-RU"/>
              </w:rPr>
              <w:t xml:space="preserve"> </w:t>
            </w:r>
            <w:r w:rsidRPr="00862ED8">
              <w:rPr>
                <w:rFonts w:ascii="Arial" w:hAnsi="Arial" w:cs="Arial"/>
                <w:lang w:eastAsia="ru-RU"/>
              </w:rPr>
              <w:t>заместитель председателя комиссии</w:t>
            </w:r>
          </w:p>
          <w:p w14:paraId="688D1BB8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4D720B65" w14:textId="77777777" w:rsidTr="00BC2028">
        <w:tc>
          <w:tcPr>
            <w:tcW w:w="2835" w:type="dxa"/>
          </w:tcPr>
          <w:p w14:paraId="61E7F6A0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Стукалова</w:t>
            </w:r>
          </w:p>
          <w:p w14:paraId="1AED3138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color w:val="000000"/>
                <w:lang w:eastAsia="ru-RU"/>
              </w:rPr>
              <w:t>Ольга Валерьевна</w:t>
            </w:r>
          </w:p>
        </w:tc>
        <w:tc>
          <w:tcPr>
            <w:tcW w:w="6603" w:type="dxa"/>
          </w:tcPr>
          <w:p w14:paraId="1885E3B3" w14:textId="2FE537DB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главный специалист отдела градостроительства и жилищно-коммунального</w:t>
            </w:r>
            <w:r w:rsidR="00BC2028">
              <w:rPr>
                <w:rFonts w:ascii="Arial" w:eastAsia="Courier New" w:hAnsi="Arial" w:cs="Arial"/>
                <w:lang w:eastAsia="ru-RU"/>
              </w:rPr>
              <w:t xml:space="preserve"> </w:t>
            </w:r>
            <w:r w:rsidRPr="00862ED8">
              <w:rPr>
                <w:rFonts w:ascii="Arial" w:eastAsia="Courier New" w:hAnsi="Arial" w:cs="Arial"/>
                <w:lang w:eastAsia="ru-RU"/>
              </w:rPr>
              <w:t>хозяйства администрации Грачевского муниципального округа Ставропольского края, секретарь комиссии</w:t>
            </w:r>
          </w:p>
          <w:p w14:paraId="637CFFE6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5DB3BE6F" w14:textId="77777777" w:rsidTr="00BC2028">
        <w:tc>
          <w:tcPr>
            <w:tcW w:w="2835" w:type="dxa"/>
          </w:tcPr>
          <w:p w14:paraId="2B2C10A9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5487FD9B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Члены комиссии:</w:t>
            </w:r>
          </w:p>
          <w:p w14:paraId="001917D4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49CCDCD9" w14:textId="77777777" w:rsidTr="00BC2028">
        <w:tc>
          <w:tcPr>
            <w:tcW w:w="2835" w:type="dxa"/>
          </w:tcPr>
          <w:p w14:paraId="539D9EC9" w14:textId="079C9445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Батьянов</w:t>
            </w:r>
          </w:p>
          <w:p w14:paraId="60E1732A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Василий Васильевич </w:t>
            </w:r>
          </w:p>
        </w:tc>
        <w:tc>
          <w:tcPr>
            <w:tcW w:w="6603" w:type="dxa"/>
          </w:tcPr>
          <w:p w14:paraId="440BEC8C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начальник отдела по работе с территориями администрации Грачевского муниципального округа Ставропольского края</w:t>
            </w:r>
          </w:p>
          <w:p w14:paraId="187E8BFB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6CA44FFE" w14:textId="77777777" w:rsidTr="00BC2028">
        <w:tc>
          <w:tcPr>
            <w:tcW w:w="2835" w:type="dxa"/>
          </w:tcPr>
          <w:p w14:paraId="5341414E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Волчков </w:t>
            </w:r>
          </w:p>
          <w:p w14:paraId="09732A53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Андрей Александрович</w:t>
            </w:r>
          </w:p>
          <w:p w14:paraId="222B7597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784AE79C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заместитель главы администрации Грачевского муниципального округа Ставропольского края</w:t>
            </w:r>
          </w:p>
        </w:tc>
      </w:tr>
      <w:tr w:rsidR="00862ED8" w:rsidRPr="00862ED8" w14:paraId="183B7C38" w14:textId="77777777" w:rsidTr="00BC2028">
        <w:tc>
          <w:tcPr>
            <w:tcW w:w="2835" w:type="dxa"/>
          </w:tcPr>
          <w:p w14:paraId="769DBB15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Моногарова </w:t>
            </w:r>
          </w:p>
          <w:p w14:paraId="1C1EFF8E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Людмила Васильевна</w:t>
            </w:r>
          </w:p>
        </w:tc>
        <w:tc>
          <w:tcPr>
            <w:tcW w:w="6603" w:type="dxa"/>
          </w:tcPr>
          <w:p w14:paraId="6C3EA5DA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начальник отдела правового и кадрового обеспечения администрации Грачевского муниципального округа Ставропольского края</w:t>
            </w:r>
          </w:p>
          <w:p w14:paraId="3A6D9009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0A5D369D" w14:textId="77777777" w:rsidTr="00BC2028">
        <w:tc>
          <w:tcPr>
            <w:tcW w:w="2835" w:type="dxa"/>
          </w:tcPr>
          <w:p w14:paraId="3D1926BE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862ED8">
              <w:rPr>
                <w:rFonts w:ascii="Arial" w:hAnsi="Arial" w:cs="Arial"/>
                <w:lang w:eastAsia="ru-RU"/>
              </w:rPr>
              <w:t>Начальники территориальных управлений администрации Грачевского муниципального округа Ставропольского края</w:t>
            </w:r>
          </w:p>
          <w:p w14:paraId="08F01BEC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7E6BD87D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(по согласованию)</w:t>
            </w:r>
          </w:p>
        </w:tc>
      </w:tr>
      <w:tr w:rsidR="00862ED8" w:rsidRPr="00862ED8" w14:paraId="1CBD93D7" w14:textId="77777777" w:rsidTr="00BC2028">
        <w:tc>
          <w:tcPr>
            <w:tcW w:w="2835" w:type="dxa"/>
          </w:tcPr>
          <w:p w14:paraId="3504DA9C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Представители товариществ собственников жилья, либо жилищных кооперативов или иными специализированных потребительских кооперативов</w:t>
            </w:r>
          </w:p>
          <w:p w14:paraId="164367A5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32EBD7AB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(по согласованию)</w:t>
            </w:r>
          </w:p>
        </w:tc>
      </w:tr>
      <w:tr w:rsidR="00862ED8" w:rsidRPr="00862ED8" w14:paraId="245D4700" w14:textId="77777777" w:rsidTr="00BC2028">
        <w:tc>
          <w:tcPr>
            <w:tcW w:w="2835" w:type="dxa"/>
          </w:tcPr>
          <w:p w14:paraId="2FDD54FB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Представители управляющей организации</w:t>
            </w:r>
          </w:p>
          <w:p w14:paraId="5911EBA9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1F8AA15E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(по согласованию)</w:t>
            </w:r>
          </w:p>
        </w:tc>
      </w:tr>
      <w:tr w:rsidR="00862ED8" w:rsidRPr="00862ED8" w14:paraId="125325AA" w14:textId="77777777" w:rsidTr="00BC2028">
        <w:tc>
          <w:tcPr>
            <w:tcW w:w="2835" w:type="dxa"/>
          </w:tcPr>
          <w:p w14:paraId="29799927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Рогова </w:t>
            </w:r>
          </w:p>
          <w:p w14:paraId="38F531F4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Надежда Алексеевна </w:t>
            </w:r>
          </w:p>
        </w:tc>
        <w:tc>
          <w:tcPr>
            <w:tcW w:w="6603" w:type="dxa"/>
          </w:tcPr>
          <w:p w14:paraId="318A2DBD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ведущий специалист отдела градостроительства и жилищно-коммунального хозяйства администрации Грачевского муниципального округа Ставропольского края</w:t>
            </w:r>
          </w:p>
          <w:p w14:paraId="1D098C2C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</w:p>
        </w:tc>
      </w:tr>
      <w:tr w:rsidR="00862ED8" w:rsidRPr="00862ED8" w14:paraId="25C3CF2E" w14:textId="77777777" w:rsidTr="00BC2028">
        <w:tc>
          <w:tcPr>
            <w:tcW w:w="2835" w:type="dxa"/>
          </w:tcPr>
          <w:p w14:paraId="1AD8AEA5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 xml:space="preserve">Руководители ресурсоснабжающих организаций </w:t>
            </w:r>
          </w:p>
          <w:p w14:paraId="05B0B926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67BBAC09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(по согласованию)</w:t>
            </w:r>
          </w:p>
        </w:tc>
      </w:tr>
      <w:tr w:rsidR="00862ED8" w:rsidRPr="00862ED8" w14:paraId="56F29A7C" w14:textId="77777777" w:rsidTr="00BC2028">
        <w:tc>
          <w:tcPr>
            <w:tcW w:w="2835" w:type="dxa"/>
          </w:tcPr>
          <w:p w14:paraId="63EFDF7E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Собственники помещений в многоквартирном доме</w:t>
            </w:r>
          </w:p>
          <w:p w14:paraId="045DBF11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ourier New" w:hAnsi="Arial" w:cs="Arial"/>
                <w:lang w:eastAsia="ru-RU"/>
              </w:rPr>
            </w:pPr>
          </w:p>
        </w:tc>
        <w:tc>
          <w:tcPr>
            <w:tcW w:w="6603" w:type="dxa"/>
          </w:tcPr>
          <w:p w14:paraId="1B779DEF" w14:textId="77777777" w:rsidR="00862ED8" w:rsidRPr="00862ED8" w:rsidRDefault="00862ED8" w:rsidP="00A042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lang w:eastAsia="ru-RU"/>
              </w:rPr>
            </w:pPr>
            <w:r w:rsidRPr="00862ED8">
              <w:rPr>
                <w:rFonts w:ascii="Arial" w:eastAsia="Courier New" w:hAnsi="Arial" w:cs="Arial"/>
                <w:lang w:eastAsia="ru-RU"/>
              </w:rPr>
              <w:t>(по согласованию)</w:t>
            </w:r>
          </w:p>
        </w:tc>
      </w:tr>
    </w:tbl>
    <w:p w14:paraId="3B4737FA" w14:textId="77777777" w:rsidR="00F93190" w:rsidRPr="00862ED8" w:rsidRDefault="00F93190" w:rsidP="00A04266">
      <w:pPr>
        <w:widowControl w:val="0"/>
        <w:suppressAutoHyphens w:val="0"/>
        <w:rPr>
          <w:rFonts w:ascii="Arial" w:hAnsi="Arial" w:cs="Arial"/>
        </w:rPr>
      </w:pPr>
    </w:p>
    <w:sectPr w:rsidR="00F93190" w:rsidRPr="00862ED8" w:rsidSect="00A04266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190"/>
    <w:multiLevelType w:val="hybridMultilevel"/>
    <w:tmpl w:val="E35A6F86"/>
    <w:lvl w:ilvl="0" w:tplc="3850BA3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46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95"/>
    <w:rsid w:val="003A1C95"/>
    <w:rsid w:val="0061629E"/>
    <w:rsid w:val="006B407E"/>
    <w:rsid w:val="00862ED8"/>
    <w:rsid w:val="00A04266"/>
    <w:rsid w:val="00A167BF"/>
    <w:rsid w:val="00AD1BB4"/>
    <w:rsid w:val="00BB71A8"/>
    <w:rsid w:val="00BC2028"/>
    <w:rsid w:val="00CA2F6C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685D"/>
  <w15:chartTrackingRefBased/>
  <w15:docId w15:val="{045A70A2-4D39-4306-BF70-A0CFC0B1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D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9B1F3121452DC63033A77D700D81FE7CB1C503B7A8DAD92395018222B2224EB274514F54FEF914F04560F074B12452F18BC9725D5A786C3D3ED76n1L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B79940C78BFB2ACD19E49DFDFF7AC885FD0959D2D2A50A60991269ABD80ECC812196B1F05AC90EF056B47AF4BC28690A142380EDCDEFA8C382E746J0L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C9B087E64F19C77D04EDBD3BEA9619EAD592A41BE7F4308C40620957BD965DC9550499932B7C808060F3B7992BI4K" TargetMode="External"/><Relationship Id="rId11" Type="http://schemas.openxmlformats.org/officeDocument/2006/relationships/hyperlink" Target="consultantplus://offline/ref=076C15B46DC357EEFA5279F46647E598EA42BD02665FD9BD131893B9C22AEAD3A45619B56B5D160CC11AB642B0A183F12824FBE51DE06EE4629E5B022337L" TargetMode="External"/><Relationship Id="rId5" Type="http://schemas.openxmlformats.org/officeDocument/2006/relationships/hyperlink" Target="consultantplus://offline/ref=CCC9B087E64F19C77D04EDBD3BEA9619EAD592A41DE1F4308C40620957BD965DC9550499932B7C808060F3B7992BI4K" TargetMode="External"/><Relationship Id="rId10" Type="http://schemas.openxmlformats.org/officeDocument/2006/relationships/hyperlink" Target="consultantplus://offline/ref=076C15B46DC357EEFA5267F9702BBB92EF41E40A6C0180EC1D199BEB952AB696F25F12E036181A13C31AB4243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6C15B46DC357EEFA5267F9702BBB92EE4CEB076354D7EE4C4C95EE9D7AEC86F61647EC2818050CC004B440B02A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2023-12-14T12:01:00Z</dcterms:created>
  <dcterms:modified xsi:type="dcterms:W3CDTF">2023-12-15T08:51:00Z</dcterms:modified>
</cp:coreProperties>
</file>