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DA" w:rsidRPr="00DF4DFA" w:rsidRDefault="007653DA" w:rsidP="007653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4DFA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DF4DFA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2023 года</w:t>
      </w:r>
    </w:p>
    <w:p w:rsidR="007653DA" w:rsidRPr="00DF4DFA" w:rsidRDefault="007653DA" w:rsidP="007653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DF4DFA" w:rsidRDefault="007653DA" w:rsidP="007653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DF4DFA" w:rsidRDefault="007653DA" w:rsidP="007653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4DF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7653DA" w:rsidRPr="00DF4DFA" w:rsidRDefault="007653DA" w:rsidP="007653DA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7653DA" w:rsidRPr="00DF4DFA" w:rsidRDefault="007653DA" w:rsidP="007653DA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DF4DF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7653DA" w:rsidRPr="00DF4DFA" w:rsidRDefault="007653DA" w:rsidP="007653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27</w:t>
      </w:r>
      <w:r w:rsidRPr="00DF4DF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февраля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115</w:t>
      </w:r>
    </w:p>
    <w:p w:rsidR="007653DA" w:rsidRPr="007653DA" w:rsidRDefault="007653DA" w:rsidP="007653D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7653D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ГРАЧЕВСКОГО МУНИЦИПАЛЬНОГО ОКРУГА СТАВРОПОЛЬСКОГО КРАЯ ОТ 06 СЕНТЯБРЯ 2022 Г. № 834 «О ВНЕСЕНИИ ИЗМЕНЕНИЙ В ПОСТАНОВЛЕНИЕ АДМИНИСТРАЦИИ ГРАЧЕВСКОГО МУНИЦИПАЛЬНОГО ОКРУГА СТАВРОПОЛЬСКОГО КРАЯ ОТ 25 МАЯ 2021 Г. № 320 «О РАЗМЕЩЕНИИ НЕСТАЦИОНАРНЫХ ТОРГОВЫХ ОБЪЕКТОВ (НЕСТАЦИОНАРНЫХ ОБЪЕКТОВ ПО ПРЕДОСТАВЛЕНИЮ УСЛУГ) НА ТЕРРИТОРИИ ГРАЧЕВСКОГО МУНИЦИПАЛЬНОГО ОКРУГА СТАВРОПОЛЬСКОГО КРАЯ»</w:t>
      </w:r>
      <w:proofErr w:type="gramEnd"/>
    </w:p>
    <w:p w:rsidR="007653DA" w:rsidRPr="007653DA" w:rsidRDefault="007653DA" w:rsidP="007653D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3D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28 декабря 2009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53DA">
        <w:rPr>
          <w:rFonts w:ascii="Arial" w:eastAsia="Times New Roman" w:hAnsi="Arial" w:cs="Arial"/>
          <w:sz w:val="24"/>
          <w:szCs w:val="24"/>
          <w:lang w:eastAsia="ru-RU"/>
        </w:rPr>
        <w:t>№ 381-ФЗ «Об основах государственного регулирования торговой деятельности в Российской Федерации»,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приказом комитета Ставропольского края по пищевой и перерабатывающей промышленности, торговле и лицензированию от 01 июля 2010</w:t>
      </w:r>
      <w:proofErr w:type="gramEnd"/>
      <w:r w:rsidRPr="007653D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53DA">
        <w:rPr>
          <w:rFonts w:ascii="Arial" w:eastAsia="Times New Roman" w:hAnsi="Arial" w:cs="Arial"/>
          <w:sz w:val="24"/>
          <w:szCs w:val="24"/>
          <w:lang w:eastAsia="ru-RU"/>
        </w:rPr>
        <w:t>№ 87 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администрация Грачевского муниципального округа Ставропольского края</w:t>
      </w:r>
    </w:p>
    <w:p w:rsidR="007653DA" w:rsidRPr="007653DA" w:rsidRDefault="007653DA" w:rsidP="007653D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53D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653DA" w:rsidRPr="007653DA" w:rsidRDefault="007653DA" w:rsidP="007653D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53D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653DA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Грачевского муниципального округа Ставропольского края от 06 сентября 2022 г. № 834 ««О внесении изменений в постановление администрации Грачевского муниципального округа Ставропольского края от 25 мая 2021 г. № 320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53DA">
        <w:rPr>
          <w:rFonts w:ascii="Arial" w:eastAsia="Times New Roman" w:hAnsi="Arial" w:cs="Arial"/>
          <w:sz w:val="24"/>
          <w:szCs w:val="24"/>
          <w:lang w:eastAsia="ru-RU"/>
        </w:rPr>
        <w:t>«О размещении нестационарных торговых объектов (нестационарных объектов по предоставлению услуг) на территории Грачевского муниципального округа Ставропольского края», изложив пункт 2 в следующей редакции:</w:t>
      </w:r>
      <w:proofErr w:type="gramEnd"/>
    </w:p>
    <w:p w:rsidR="007653DA" w:rsidRPr="007653DA" w:rsidRDefault="007653DA" w:rsidP="007653D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53DA">
        <w:rPr>
          <w:rFonts w:ascii="Arial" w:eastAsia="Times New Roman" w:hAnsi="Arial" w:cs="Arial"/>
          <w:sz w:val="24"/>
          <w:szCs w:val="24"/>
          <w:lang w:eastAsia="ru-RU"/>
        </w:rPr>
        <w:t>« 2. Признать утратившим силу постановление администрации Грачевского муниципального округа Ставропольского края от 03 марта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53DA">
        <w:rPr>
          <w:rFonts w:ascii="Arial" w:eastAsia="Times New Roman" w:hAnsi="Arial" w:cs="Arial"/>
          <w:sz w:val="24"/>
          <w:szCs w:val="24"/>
          <w:lang w:eastAsia="ru-RU"/>
        </w:rPr>
        <w:t xml:space="preserve">2022 г. № 211 «О внесении изменений в постановление администрации Грачевского </w:t>
      </w:r>
      <w:r w:rsidRPr="007653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округа Ставропольского края от 25 мая 2021 г. № 320 «О размещении нестационарных торговых объектов (нестационарных объектов по предоставлению услуг) на территории Грачевского муниципального округа Ставропольского края».</w:t>
      </w:r>
    </w:p>
    <w:p w:rsidR="007653DA" w:rsidRPr="007653DA" w:rsidRDefault="007653DA" w:rsidP="007653D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53D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7653D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653D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7653DA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7653DA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7653DA" w:rsidRPr="007653DA" w:rsidRDefault="007653DA" w:rsidP="007653D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53D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7653DA" w:rsidRPr="007653DA" w:rsidRDefault="007653DA" w:rsidP="007653D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3DA" w:rsidRPr="007653DA" w:rsidRDefault="007653DA" w:rsidP="007653D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3DA">
        <w:rPr>
          <w:rFonts w:ascii="Arial" w:eastAsia="Times New Roman" w:hAnsi="Arial" w:cs="Arial"/>
          <w:sz w:val="24"/>
          <w:szCs w:val="24"/>
          <w:lang w:eastAsia="ru-RU"/>
        </w:rPr>
        <w:t xml:space="preserve">Глава Грачевского </w:t>
      </w:r>
    </w:p>
    <w:p w:rsidR="007653DA" w:rsidRPr="007653DA" w:rsidRDefault="007653DA" w:rsidP="007653D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3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</w:t>
      </w:r>
    </w:p>
    <w:p w:rsidR="007653DA" w:rsidRDefault="007653DA" w:rsidP="007653D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3DA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7653DA" w:rsidRPr="007653DA" w:rsidRDefault="007653DA" w:rsidP="007653D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7653DA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7653DA" w:rsidRPr="007653DA" w:rsidSect="007653DA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8B" w:rsidRDefault="00AF3C8B" w:rsidP="007653DA">
      <w:pPr>
        <w:spacing w:after="0" w:line="240" w:lineRule="auto"/>
      </w:pPr>
      <w:r>
        <w:separator/>
      </w:r>
    </w:p>
  </w:endnote>
  <w:endnote w:type="continuationSeparator" w:id="0">
    <w:p w:rsidR="00AF3C8B" w:rsidRDefault="00AF3C8B" w:rsidP="0076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8B" w:rsidRDefault="00AF3C8B" w:rsidP="007653DA">
      <w:pPr>
        <w:spacing w:after="0" w:line="240" w:lineRule="auto"/>
      </w:pPr>
      <w:r>
        <w:separator/>
      </w:r>
    </w:p>
  </w:footnote>
  <w:footnote w:type="continuationSeparator" w:id="0">
    <w:p w:rsidR="00AF3C8B" w:rsidRDefault="00AF3C8B" w:rsidP="00765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15"/>
    <w:rsid w:val="007653DA"/>
    <w:rsid w:val="00861515"/>
    <w:rsid w:val="00AF3C8B"/>
    <w:rsid w:val="00D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3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5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3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5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</cp:revision>
  <dcterms:created xsi:type="dcterms:W3CDTF">2023-03-02T14:10:00Z</dcterms:created>
  <dcterms:modified xsi:type="dcterms:W3CDTF">2023-03-02T14:14:00Z</dcterms:modified>
</cp:coreProperties>
</file>