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5A" w:rsidRPr="009D16E3" w:rsidRDefault="0071595A" w:rsidP="007159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71595A" w:rsidRPr="009D16E3" w:rsidRDefault="0071595A" w:rsidP="007159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95A" w:rsidRPr="009D16E3" w:rsidRDefault="0071595A" w:rsidP="007159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95A" w:rsidRPr="0075416A" w:rsidRDefault="0071595A" w:rsidP="007159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1595A" w:rsidRPr="0075416A" w:rsidRDefault="0071595A" w:rsidP="0071595A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1595A" w:rsidRPr="0075416A" w:rsidRDefault="0071595A" w:rsidP="0071595A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1595A" w:rsidRDefault="0071595A" w:rsidP="00715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16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13</w:t>
      </w: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F258C" w:rsidRPr="00CF258C" w:rsidRDefault="00391453" w:rsidP="00391453">
      <w:pPr>
        <w:widowControl w:val="0"/>
        <w:autoSpaceDE w:val="0"/>
        <w:spacing w:after="0" w:line="240" w:lineRule="auto"/>
        <w:ind w:right="23"/>
        <w:jc w:val="center"/>
        <w:textAlignment w:val="baseline"/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</w:pPr>
      <w:bookmarkStart w:id="0" w:name="_Hlk94600247"/>
      <w:r w:rsidRPr="00CF258C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>ОБ УСТАНОВЛЕНИИ НОРМАТИВА СТОИМОСТИ 1 КВ. МЕТРА ОБЩЕЙ ПЛОЩАДИ</w:t>
      </w:r>
      <w:r w:rsidRPr="00391453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 </w:t>
      </w:r>
      <w:r w:rsidRPr="00CF258C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ЖИЛЬЯ ПО ГРАЧЕВСКОМУ МУНИЦИПАЛЬНОМУ ОКРУГУ СТАВРОПОЛЬСКОГО КРАЯ НА </w:t>
      </w:r>
      <w:r w:rsidRPr="00CF258C">
        <w:rPr>
          <w:rFonts w:ascii="Arial" w:eastAsia="Arial CYR" w:hAnsi="Arial" w:cs="Arial"/>
          <w:b/>
          <w:kern w:val="1"/>
          <w:sz w:val="32"/>
          <w:szCs w:val="32"/>
          <w:lang w:val="en-GB" w:eastAsia="fa-IR" w:bidi="fa-IR"/>
        </w:rPr>
        <w:t>I</w:t>
      </w:r>
      <w:r w:rsidRPr="00CF258C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 ПОЛУГОДИЕ 2023</w:t>
      </w:r>
      <w:r w:rsidRPr="00391453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 ГОДА</w:t>
      </w:r>
    </w:p>
    <w:bookmarkEnd w:id="0"/>
    <w:p w:rsidR="00CF258C" w:rsidRPr="00CF258C" w:rsidRDefault="00CF258C" w:rsidP="00CF258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proofErr w:type="gramStart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В соответствии с пунктом 13 Правил предоставления молодым семьям социальных выплат на приобретение (строительство) жилья</w:t>
      </w:r>
      <w:r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и их использования, в рамках реализации мероприятий по обеспечению жильем молодых семей ведомственной целевой программы «Оказание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</w:t>
      </w:r>
      <w:proofErr w:type="gramEnd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Федерации от 17 декабря 2010 г. № 1050,</w:t>
      </w:r>
      <w:r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Приказом Минстроя России от 20.09.2022 № 773/</w:t>
      </w:r>
      <w:proofErr w:type="spellStart"/>
      <w:proofErr w:type="gramStart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пр</w:t>
      </w:r>
      <w:proofErr w:type="spellEnd"/>
      <w:proofErr w:type="gramEnd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2022 года», админист</w:t>
      </w:r>
      <w:bookmarkStart w:id="1" w:name="_GoBack"/>
      <w:bookmarkEnd w:id="1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рация Грачевского муниципального округа Ставропольского края </w:t>
      </w: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CF258C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ПОСТАНОВЛЯЕТ:</w:t>
      </w: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CF258C" w:rsidRPr="00CF258C" w:rsidRDefault="00CF258C" w:rsidP="00391453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1. Установить норматив стоимости 1 квадратного метра общей площади жилья по </w:t>
      </w:r>
      <w:proofErr w:type="spellStart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Грачевскому</w:t>
      </w:r>
      <w:proofErr w:type="spellEnd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муниципальному округу Ставропольского края</w:t>
      </w:r>
      <w:r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на </w:t>
      </w:r>
      <w:r w:rsidRPr="00CF258C">
        <w:rPr>
          <w:rFonts w:ascii="Arial" w:eastAsia="Arial" w:hAnsi="Arial" w:cs="Arial"/>
          <w:kern w:val="1"/>
          <w:sz w:val="24"/>
          <w:szCs w:val="24"/>
          <w:lang w:val="en-GB" w:eastAsia="fa-IR" w:bidi="fa-IR"/>
        </w:rPr>
        <w:t>I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полугодие 2023 года для определения размера социальной выплаты, предоставляемой молодым семьям – участникам мероприятия, в размере –</w:t>
      </w:r>
      <w:r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25100,00 рублей.</w:t>
      </w:r>
    </w:p>
    <w:p w:rsidR="00CF258C" w:rsidRPr="00CF258C" w:rsidRDefault="00CF258C" w:rsidP="00391453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CF258C" w:rsidRPr="00CF258C" w:rsidRDefault="00CF258C" w:rsidP="00391453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2. </w:t>
      </w:r>
      <w:proofErr w:type="gramStart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Контроль за</w:t>
      </w:r>
      <w:proofErr w:type="gramEnd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выполнением настоящего постановления возложить</w:t>
      </w:r>
      <w:r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Шкабурина</w:t>
      </w:r>
      <w:proofErr w:type="spellEnd"/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М.Д.</w:t>
      </w:r>
    </w:p>
    <w:p w:rsidR="00CF258C" w:rsidRPr="00CF258C" w:rsidRDefault="00CF258C" w:rsidP="00391453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CF258C" w:rsidRPr="00CF258C" w:rsidRDefault="00CF258C" w:rsidP="00391453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b/>
          <w:i/>
          <w:kern w:val="1"/>
          <w:sz w:val="24"/>
          <w:szCs w:val="24"/>
          <w:lang w:eastAsia="fa-IR" w:bidi="fa-IR"/>
        </w:rPr>
      </w:pPr>
      <w:r w:rsidRPr="00CF258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3. Настоящее постановление вступает в силу со дня его обнародования.</w:t>
      </w:r>
    </w:p>
    <w:p w:rsid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CF258C">
        <w:rPr>
          <w:rFonts w:ascii="Arial" w:eastAsia="Courier New" w:hAnsi="Arial" w:cs="Arial"/>
          <w:sz w:val="24"/>
          <w:szCs w:val="24"/>
          <w:lang w:eastAsia="ru-RU"/>
        </w:rPr>
        <w:t>Глава Грачевского</w:t>
      </w: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CF258C">
        <w:rPr>
          <w:rFonts w:ascii="Arial" w:eastAsia="Courier New" w:hAnsi="Arial" w:cs="Arial"/>
          <w:sz w:val="24"/>
          <w:szCs w:val="24"/>
          <w:lang w:eastAsia="ru-RU"/>
        </w:rPr>
        <w:t>муниципального округа</w:t>
      </w:r>
    </w:p>
    <w:p w:rsidR="00CF258C" w:rsidRP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CF258C">
        <w:rPr>
          <w:rFonts w:ascii="Arial" w:eastAsia="Courier New" w:hAnsi="Arial" w:cs="Arial"/>
          <w:sz w:val="24"/>
          <w:szCs w:val="24"/>
          <w:lang w:eastAsia="ru-RU"/>
        </w:rPr>
        <w:t>Ставропольского края</w:t>
      </w:r>
    </w:p>
    <w:p w:rsidR="00CF258C" w:rsidRDefault="00CF258C" w:rsidP="00CF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CF258C">
        <w:rPr>
          <w:rFonts w:ascii="Arial" w:eastAsia="Courier New" w:hAnsi="Arial" w:cs="Arial"/>
          <w:sz w:val="24"/>
          <w:szCs w:val="24"/>
          <w:lang w:eastAsia="ru-RU"/>
        </w:rPr>
        <w:t>С.Л.ФИЛИЧКИН</w:t>
      </w:r>
    </w:p>
    <w:sectPr w:rsidR="00CF258C" w:rsidSect="00CF258C">
      <w:headerReference w:type="default" r:id="rId7"/>
      <w:pgSz w:w="11909" w:h="16838" w:code="9"/>
      <w:pgMar w:top="1134" w:right="567" w:bottom="1134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54" w:rsidRDefault="00FB4354" w:rsidP="00CF258C">
      <w:pPr>
        <w:spacing w:after="0" w:line="240" w:lineRule="auto"/>
      </w:pPr>
      <w:r>
        <w:separator/>
      </w:r>
    </w:p>
  </w:endnote>
  <w:endnote w:type="continuationSeparator" w:id="0">
    <w:p w:rsidR="00FB4354" w:rsidRDefault="00FB4354" w:rsidP="00CF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54" w:rsidRDefault="00FB4354" w:rsidP="00CF258C">
      <w:pPr>
        <w:spacing w:after="0" w:line="240" w:lineRule="auto"/>
      </w:pPr>
      <w:r>
        <w:separator/>
      </w:r>
    </w:p>
  </w:footnote>
  <w:footnote w:type="continuationSeparator" w:id="0">
    <w:p w:rsidR="00FB4354" w:rsidRDefault="00FB4354" w:rsidP="00CF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B" w:rsidRPr="00F74C7A" w:rsidRDefault="00FB4354">
    <w:pPr>
      <w:pStyle w:val="a3"/>
      <w:jc w:val="center"/>
      <w:rPr>
        <w:rFonts w:ascii="Times New Roman" w:hAnsi="Times New Roman"/>
        <w:sz w:val="28"/>
        <w:szCs w:val="28"/>
      </w:rPr>
    </w:pPr>
  </w:p>
  <w:p w:rsidR="00A75BE0" w:rsidRDefault="00FB4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E7"/>
    <w:rsid w:val="001C4909"/>
    <w:rsid w:val="00391453"/>
    <w:rsid w:val="0071595A"/>
    <w:rsid w:val="007A4AE7"/>
    <w:rsid w:val="00CF258C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F258C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F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F258C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F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2023-01-18T10:39:00Z</dcterms:created>
  <dcterms:modified xsi:type="dcterms:W3CDTF">2023-01-18T10:43:00Z</dcterms:modified>
</cp:coreProperties>
</file>