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F7" w:rsidRPr="007E60F7" w:rsidRDefault="007E60F7" w:rsidP="00C9144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7E60F7">
        <w:rPr>
          <w:rFonts w:ascii="Arial" w:hAnsi="Arial" w:cs="Arial"/>
          <w:sz w:val="28"/>
          <w:szCs w:val="28"/>
        </w:rPr>
        <w:t>Обнародовано на информационном стенде 03 марта 2023 года</w:t>
      </w:r>
    </w:p>
    <w:p w:rsidR="007E60F7" w:rsidRPr="007E60F7" w:rsidRDefault="007E60F7" w:rsidP="00C9144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E60F7" w:rsidRPr="007E60F7" w:rsidRDefault="007E60F7" w:rsidP="00C9144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7E60F7" w:rsidRPr="007E60F7" w:rsidRDefault="007E60F7" w:rsidP="00C9144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E60F7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7E60F7" w:rsidRPr="007E60F7" w:rsidRDefault="007E60F7" w:rsidP="00C9144F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:rsidR="007E60F7" w:rsidRPr="007E60F7" w:rsidRDefault="007E60F7" w:rsidP="00C9144F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7E60F7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7E60F7" w:rsidRPr="007E60F7" w:rsidRDefault="007E60F7" w:rsidP="00C9144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</w:rPr>
      </w:pPr>
      <w:r w:rsidRPr="007E60F7">
        <w:rPr>
          <w:rFonts w:ascii="Arial" w:hAnsi="Arial" w:cs="Arial"/>
          <w:b/>
          <w:color w:val="000000"/>
          <w:sz w:val="32"/>
          <w:szCs w:val="32"/>
        </w:rPr>
        <w:t>от 03 марта 2023 г № 14</w:t>
      </w:r>
      <w:r>
        <w:rPr>
          <w:rFonts w:ascii="Arial" w:hAnsi="Arial" w:cs="Arial"/>
          <w:b/>
          <w:color w:val="000000"/>
          <w:sz w:val="32"/>
          <w:szCs w:val="32"/>
        </w:rPr>
        <w:t>3</w:t>
      </w: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7E60F7" w:rsidP="00C9144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E60F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НА ТЕРРИТОРИИ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ГОДА № 61</w:t>
      </w: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07524A">
      <w:pPr>
        <w:widowControl w:val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E60F7"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Pr="007E60F7">
        <w:rPr>
          <w:rFonts w:ascii="Arial" w:hAnsi="Arial" w:cs="Arial"/>
          <w:color w:val="000000"/>
          <w:spacing w:val="-2"/>
          <w:sz w:val="24"/>
          <w:szCs w:val="24"/>
        </w:rPr>
        <w:t>решениями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Pr="007E60F7">
        <w:rPr>
          <w:rFonts w:ascii="Arial" w:hAnsi="Arial" w:cs="Arial"/>
          <w:spacing w:val="-2"/>
          <w:sz w:val="24"/>
          <w:szCs w:val="24"/>
        </w:rPr>
        <w:t>, администрация Грачевского муниципального округа Ставропольского края</w:t>
      </w: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E60F7">
        <w:rPr>
          <w:rFonts w:ascii="Arial" w:hAnsi="Arial" w:cs="Arial"/>
          <w:sz w:val="24"/>
          <w:szCs w:val="24"/>
        </w:rPr>
        <w:t>ПОСТАНОВЛЯЕТ:</w:t>
      </w: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07524A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E60F7">
        <w:rPr>
          <w:rFonts w:ascii="Arial" w:hAnsi="Arial" w:cs="Arial"/>
          <w:sz w:val="24"/>
          <w:szCs w:val="24"/>
        </w:rPr>
        <w:t>1.</w:t>
      </w:r>
      <w:r w:rsidR="0007524A">
        <w:rPr>
          <w:rFonts w:ascii="Arial" w:hAnsi="Arial" w:cs="Arial"/>
          <w:sz w:val="24"/>
          <w:szCs w:val="24"/>
        </w:rPr>
        <w:t xml:space="preserve"> </w:t>
      </w:r>
      <w:r w:rsidRPr="007E60F7">
        <w:rPr>
          <w:rFonts w:ascii="Arial" w:hAnsi="Arial" w:cs="Arial"/>
          <w:sz w:val="24"/>
          <w:szCs w:val="24"/>
        </w:rPr>
        <w:t>Утвердить прилагаемые изменения, которые вносятся в муниципальную программу «Энергосбережение и повышение энергетической эффективности на территории Грачевского муниципального округа Ставропольского края», утвержденную постановлением администрации Гр</w:t>
      </w:r>
      <w:r w:rsidR="00C9144F">
        <w:rPr>
          <w:rFonts w:ascii="Arial" w:hAnsi="Arial" w:cs="Arial"/>
          <w:sz w:val="24"/>
          <w:szCs w:val="24"/>
        </w:rPr>
        <w:t xml:space="preserve">ачевского муниципального округа Ставропольского края </w:t>
      </w:r>
      <w:r w:rsidRPr="007E60F7">
        <w:rPr>
          <w:rFonts w:ascii="Arial" w:hAnsi="Arial" w:cs="Arial"/>
          <w:sz w:val="24"/>
          <w:szCs w:val="24"/>
        </w:rPr>
        <w:t>от</w:t>
      </w:r>
      <w:r w:rsidR="00A34C74">
        <w:rPr>
          <w:rFonts w:ascii="Arial" w:hAnsi="Arial" w:cs="Arial"/>
          <w:sz w:val="24"/>
          <w:szCs w:val="24"/>
        </w:rPr>
        <w:t xml:space="preserve"> </w:t>
      </w:r>
      <w:r w:rsidRPr="007E60F7">
        <w:rPr>
          <w:rFonts w:ascii="Arial" w:hAnsi="Arial" w:cs="Arial"/>
          <w:sz w:val="24"/>
          <w:szCs w:val="24"/>
        </w:rPr>
        <w:t>30 декабря 2020 года № 61.</w:t>
      </w:r>
    </w:p>
    <w:p w:rsidR="00542B27" w:rsidRPr="007E60F7" w:rsidRDefault="00542B27" w:rsidP="0007524A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07524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E60F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E60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60F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7E60F7">
        <w:rPr>
          <w:rFonts w:ascii="Arial" w:hAnsi="Arial" w:cs="Arial"/>
          <w:sz w:val="24"/>
          <w:szCs w:val="24"/>
        </w:rPr>
        <w:t>Шкабурина</w:t>
      </w:r>
      <w:proofErr w:type="spellEnd"/>
      <w:r w:rsidRPr="007E60F7">
        <w:rPr>
          <w:rFonts w:ascii="Arial" w:hAnsi="Arial" w:cs="Arial"/>
          <w:sz w:val="24"/>
          <w:szCs w:val="24"/>
        </w:rPr>
        <w:t xml:space="preserve"> М.Д.</w:t>
      </w:r>
    </w:p>
    <w:p w:rsidR="00542B27" w:rsidRPr="007E60F7" w:rsidRDefault="00542B27" w:rsidP="0007524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07524A">
      <w:pPr>
        <w:widowControl w:val="0"/>
        <w:tabs>
          <w:tab w:val="left" w:pos="709"/>
          <w:tab w:val="left" w:pos="993"/>
        </w:tabs>
        <w:ind w:left="17" w:firstLine="567"/>
        <w:jc w:val="both"/>
        <w:rPr>
          <w:rFonts w:ascii="Arial" w:hAnsi="Arial" w:cs="Arial"/>
          <w:sz w:val="24"/>
          <w:szCs w:val="24"/>
        </w:rPr>
      </w:pPr>
      <w:r w:rsidRPr="007E60F7">
        <w:rPr>
          <w:rFonts w:ascii="Arial" w:eastAsia="Calibri" w:hAnsi="Arial" w:cs="Arial"/>
          <w:bCs/>
          <w:sz w:val="24"/>
          <w:szCs w:val="24"/>
        </w:rPr>
        <w:t xml:space="preserve">3. </w:t>
      </w:r>
      <w:r w:rsidRPr="007E60F7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542B27" w:rsidP="00C9144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42B27" w:rsidRPr="007E60F7" w:rsidRDefault="00C9144F" w:rsidP="00C9144F">
      <w:pPr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Грачевского</w:t>
      </w:r>
    </w:p>
    <w:p w:rsidR="00542B27" w:rsidRPr="007E60F7" w:rsidRDefault="00542B27" w:rsidP="00C9144F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7E60F7">
        <w:rPr>
          <w:rFonts w:ascii="Arial" w:hAnsi="Arial" w:cs="Arial"/>
          <w:sz w:val="24"/>
          <w:szCs w:val="24"/>
        </w:rPr>
        <w:t>муниципального округа</w:t>
      </w:r>
    </w:p>
    <w:p w:rsidR="00736308" w:rsidRDefault="000E3428" w:rsidP="00C9144F">
      <w:pPr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</w:t>
      </w:r>
    </w:p>
    <w:p w:rsidR="00542B27" w:rsidRPr="007E60F7" w:rsidRDefault="000E3428" w:rsidP="00C9144F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7E60F7">
        <w:rPr>
          <w:rFonts w:ascii="Arial" w:hAnsi="Arial" w:cs="Arial"/>
          <w:sz w:val="24"/>
          <w:szCs w:val="24"/>
        </w:rPr>
        <w:t>С.Л.ФИЛИЧКИН</w:t>
      </w:r>
    </w:p>
    <w:p w:rsidR="00542B27" w:rsidRPr="007E60F7" w:rsidRDefault="00542B27" w:rsidP="000E3428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542B27" w:rsidRPr="007E60F7" w:rsidRDefault="00542B27" w:rsidP="007E60F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7524A" w:rsidRDefault="00CE00D5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t>УТВЕРЖДЕНЫ</w:t>
      </w:r>
    </w:p>
    <w:p w:rsidR="0007524A" w:rsidRDefault="0007524A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lastRenderedPageBreak/>
        <w:t>П</w:t>
      </w:r>
      <w:r w:rsidR="00CE00D5" w:rsidRPr="004A19DA">
        <w:rPr>
          <w:rFonts w:ascii="Arial" w:hAnsi="Arial" w:cs="Arial"/>
          <w:b/>
          <w:sz w:val="32"/>
          <w:szCs w:val="32"/>
        </w:rPr>
        <w:t>остановлением</w:t>
      </w:r>
    </w:p>
    <w:p w:rsidR="0007524A" w:rsidRDefault="00CE00D5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t>администрации Грачевского</w:t>
      </w:r>
    </w:p>
    <w:p w:rsidR="0007524A" w:rsidRDefault="00CE00D5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CE00D5" w:rsidRPr="004A19DA" w:rsidRDefault="00CE00D5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CE00D5" w:rsidRPr="004A19DA" w:rsidRDefault="00CE00D5" w:rsidP="0007524A">
      <w:pPr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4A19DA">
        <w:rPr>
          <w:rFonts w:ascii="Arial" w:hAnsi="Arial" w:cs="Arial"/>
          <w:b/>
          <w:sz w:val="32"/>
          <w:szCs w:val="32"/>
        </w:rPr>
        <w:t>от 03.03.2023 г. № 143</w:t>
      </w:r>
    </w:p>
    <w:p w:rsidR="00CE00D5" w:rsidRPr="0007524A" w:rsidRDefault="00CE00D5" w:rsidP="00CE00D5">
      <w:pPr>
        <w:widowControl w:val="0"/>
        <w:rPr>
          <w:rFonts w:ascii="Arial" w:hAnsi="Arial" w:cs="Arial"/>
          <w:sz w:val="24"/>
          <w:szCs w:val="24"/>
        </w:rPr>
      </w:pPr>
    </w:p>
    <w:p w:rsidR="00CE00D5" w:rsidRPr="00CE00D5" w:rsidRDefault="00CE00D5" w:rsidP="00CE00D5">
      <w:pPr>
        <w:widowControl w:val="0"/>
        <w:rPr>
          <w:rFonts w:ascii="Arial" w:hAnsi="Arial" w:cs="Arial"/>
          <w:sz w:val="24"/>
          <w:szCs w:val="24"/>
        </w:rPr>
      </w:pPr>
    </w:p>
    <w:p w:rsidR="00CE00D5" w:rsidRPr="00CE00D5" w:rsidRDefault="00CE00D5" w:rsidP="00CE00D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CE00D5">
        <w:rPr>
          <w:rFonts w:ascii="Arial" w:hAnsi="Arial" w:cs="Arial"/>
          <w:b/>
          <w:sz w:val="32"/>
          <w:szCs w:val="32"/>
        </w:rPr>
        <w:t>ИЗМЕНЕНИЯ,</w:t>
      </w:r>
    </w:p>
    <w:p w:rsidR="00CE00D5" w:rsidRPr="00CE00D5" w:rsidRDefault="005C718B" w:rsidP="00CE00D5">
      <w:pPr>
        <w:widowControl w:val="0"/>
        <w:ind w:left="1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E00D5">
        <w:rPr>
          <w:rFonts w:ascii="Arial" w:hAnsi="Arial" w:cs="Arial"/>
          <w:b/>
          <w:sz w:val="32"/>
          <w:szCs w:val="32"/>
        </w:rPr>
        <w:t xml:space="preserve">КОТОРЫЕ ВНОСЯТСЯ В </w:t>
      </w:r>
      <w:bookmarkStart w:id="0" w:name="_Hlk88637735"/>
      <w:r w:rsidRPr="00CE00D5">
        <w:rPr>
          <w:rFonts w:ascii="Arial" w:hAnsi="Arial" w:cs="Arial"/>
          <w:b/>
          <w:sz w:val="32"/>
          <w:szCs w:val="32"/>
        </w:rPr>
        <w:t>МУНИЦИПАЛЬНУЮ ПРОГРАММУ «</w:t>
      </w:r>
      <w:bookmarkStart w:id="1" w:name="_Hlk88725905"/>
      <w:r w:rsidRPr="00CE00D5">
        <w:rPr>
          <w:rFonts w:ascii="Arial" w:hAnsi="Arial" w:cs="Arial"/>
          <w:b/>
          <w:sz w:val="32"/>
          <w:szCs w:val="32"/>
        </w:rPr>
        <w:t>ЭНЕРГОСБЕРЕЖЕНИЕ И ПОВЫШЕНИЕ ЭНЕРГЕТИЧЕСКОЙ ЭФФЕКТИВНОСТИ НА ТЕРРИТОРИИ ГРАЧЕВСКОГО МУНИЦИПАЛЬНОГО ОКРУГА СТАВРОПОЛЬСКОГО КРАЯ»</w:t>
      </w:r>
      <w:bookmarkEnd w:id="1"/>
      <w:r w:rsidRPr="00CE00D5">
        <w:rPr>
          <w:rFonts w:ascii="Arial" w:hAnsi="Arial" w:cs="Arial"/>
          <w:b/>
          <w:sz w:val="32"/>
          <w:szCs w:val="32"/>
        </w:rPr>
        <w:t>, УТВЕРЖДЕННУЮ ПОСТАНОВЛЕНИЕМ АДМИНИСТРАЦИИ ГРАЧЕВСКОГО МУНИЦИПАЛЬНОГО ОКРУГА СТАВРОПОЛЬСКОГО КРАЯ ОТ 30 ДЕКАБРЯ 2020 ГОДА № 61 «ОБ УТВЕРЖДЕНИИ МУНИЦИПАЛЬНОЙ ПРОГРАММЫ «ЭНЕРГОСБЕРЕЖЕНИЕ И ПОВЫШЕНИЕ ЭНЕРГЕТИЧЕСКОЙ ЭФФЕКТИВНОСТИ НА ТЕРРИТОРИИ ГРАЧЕВСКОГО МУНИЦИПАЛЬНОГО ОКРУГА СТАВРОПОЛЬСКОГО КРАЯ».</w:t>
      </w:r>
      <w:proofErr w:type="gramEnd"/>
    </w:p>
    <w:bookmarkEnd w:id="0"/>
    <w:p w:rsidR="00CE00D5" w:rsidRDefault="00CE00D5" w:rsidP="00CE00D5">
      <w:pPr>
        <w:widowControl w:val="0"/>
        <w:ind w:left="17"/>
        <w:rPr>
          <w:rFonts w:ascii="Arial" w:hAnsi="Arial" w:cs="Arial"/>
          <w:sz w:val="24"/>
          <w:szCs w:val="24"/>
        </w:rPr>
      </w:pPr>
    </w:p>
    <w:p w:rsidR="004A19DA" w:rsidRPr="00CE00D5" w:rsidRDefault="004A19DA" w:rsidP="00CE00D5">
      <w:pPr>
        <w:widowControl w:val="0"/>
        <w:ind w:left="17"/>
        <w:rPr>
          <w:rFonts w:ascii="Arial" w:hAnsi="Arial" w:cs="Arial"/>
          <w:sz w:val="24"/>
          <w:szCs w:val="24"/>
        </w:rPr>
      </w:pP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1. В Паспорте Программы «Энергосбережение и повышение энергетической эффективности на территории Грачевского муниципального округа Ставропольского края»: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1.1. Позицию «Соисполнители Программы» дополнить абзацем следующего содержания: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«Управление имущественных и земельных отношений администрации Грачевского муниципального округа Ставропольского края».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1.2. Позицию «Объемы и источники финансового обеспечения Программы» изложить в следующей редакции:</w:t>
      </w:r>
    </w:p>
    <w:p w:rsidR="00CE00D5" w:rsidRPr="00CE00D5" w:rsidRDefault="00CE00D5" w:rsidP="00925446">
      <w:pPr>
        <w:pStyle w:val="Standard"/>
        <w:tabs>
          <w:tab w:val="left" w:pos="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«Объем финансового обеспечения Программы составит - 330,00 тыс. рублей, </w:t>
      </w:r>
      <w:r w:rsidRPr="00CE00D5">
        <w:rPr>
          <w:rFonts w:ascii="Arial" w:hAnsi="Arial" w:cs="Arial"/>
        </w:rPr>
        <w:t xml:space="preserve">в </w:t>
      </w:r>
      <w:proofErr w:type="spellStart"/>
      <w:r w:rsidRPr="00CE00D5">
        <w:rPr>
          <w:rFonts w:ascii="Arial" w:hAnsi="Arial" w:cs="Arial"/>
        </w:rPr>
        <w:t>том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числе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по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годам</w:t>
      </w:r>
      <w:proofErr w:type="spellEnd"/>
      <w:r w:rsidRPr="00CE00D5">
        <w:rPr>
          <w:rFonts w:ascii="Arial" w:hAnsi="Arial" w:cs="Arial"/>
        </w:rPr>
        <w:t>: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21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</w:t>
      </w:r>
      <w:r w:rsidRPr="00CE00D5">
        <w:rPr>
          <w:rFonts w:ascii="Arial" w:hAnsi="Arial" w:cs="Arial"/>
        </w:rPr>
        <w:t xml:space="preserve">65,00 </w:t>
      </w:r>
      <w:proofErr w:type="spellStart"/>
      <w:r w:rsidRPr="00CE00D5">
        <w:rPr>
          <w:rFonts w:ascii="Arial" w:hAnsi="Arial" w:cs="Arial"/>
        </w:rPr>
        <w:t>тыс</w:t>
      </w:r>
      <w:proofErr w:type="spellEnd"/>
      <w:r w:rsidRPr="00CE00D5">
        <w:rPr>
          <w:rFonts w:ascii="Arial" w:hAnsi="Arial" w:cs="Arial"/>
        </w:rPr>
        <w:t xml:space="preserve">. </w:t>
      </w:r>
      <w:proofErr w:type="spellStart"/>
      <w:r w:rsidRPr="00CE00D5">
        <w:rPr>
          <w:rFonts w:ascii="Arial" w:hAnsi="Arial" w:cs="Arial"/>
        </w:rPr>
        <w:t>рублей</w:t>
      </w:r>
      <w:proofErr w:type="spellEnd"/>
      <w:r w:rsidRPr="00CE00D5">
        <w:rPr>
          <w:rFonts w:ascii="Arial" w:hAnsi="Arial" w:cs="Arial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22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115</w:t>
      </w:r>
      <w:r w:rsidRPr="00CE00D5">
        <w:rPr>
          <w:rFonts w:ascii="Arial" w:hAnsi="Arial" w:cs="Arial"/>
          <w:color w:val="000000"/>
        </w:rPr>
        <w:t>,</w:t>
      </w:r>
      <w:r w:rsidRPr="00CE00D5">
        <w:rPr>
          <w:rFonts w:ascii="Arial" w:hAnsi="Arial" w:cs="Arial"/>
          <w:color w:val="000000"/>
          <w:lang w:val="ru-RU"/>
        </w:rPr>
        <w:t>0</w:t>
      </w:r>
      <w:r w:rsidRPr="00CE00D5">
        <w:rPr>
          <w:rFonts w:ascii="Arial" w:hAnsi="Arial" w:cs="Arial"/>
          <w:color w:val="000000"/>
        </w:rPr>
        <w:t xml:space="preserve">0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23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</w:t>
      </w:r>
      <w:r w:rsidRPr="00CE00D5">
        <w:rPr>
          <w:rFonts w:ascii="Arial" w:hAnsi="Arial" w:cs="Arial"/>
          <w:color w:val="000000"/>
        </w:rPr>
        <w:t>0</w:t>
      </w:r>
      <w:r w:rsidRPr="00CE00D5">
        <w:rPr>
          <w:rFonts w:ascii="Arial" w:hAnsi="Arial" w:cs="Arial"/>
          <w:color w:val="000000"/>
          <w:lang w:val="ru-RU"/>
        </w:rPr>
        <w:t>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24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>в</w:t>
      </w:r>
      <w:r w:rsidRPr="00CE00D5">
        <w:rPr>
          <w:rFonts w:ascii="Arial" w:hAnsi="Arial" w:cs="Arial"/>
          <w:color w:val="000000"/>
        </w:rPr>
        <w:t xml:space="preserve"> 20</w:t>
      </w:r>
      <w:r w:rsidRPr="00CE00D5">
        <w:rPr>
          <w:rFonts w:ascii="Arial" w:hAnsi="Arial" w:cs="Arial"/>
          <w:color w:val="000000"/>
          <w:lang w:val="ru-RU"/>
        </w:rPr>
        <w:t>25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26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709"/>
        </w:tabs>
        <w:suppressAutoHyphens w:val="0"/>
        <w:ind w:firstLine="550"/>
        <w:jc w:val="both"/>
        <w:rPr>
          <w:rFonts w:ascii="Arial" w:hAnsi="Arial" w:cs="Arial"/>
          <w:color w:val="000000"/>
          <w:lang w:val="ru-RU"/>
        </w:rPr>
      </w:pPr>
      <w:r w:rsidRPr="00CE00D5">
        <w:rPr>
          <w:rFonts w:ascii="Arial" w:hAnsi="Arial" w:cs="Arial"/>
          <w:color w:val="000000"/>
          <w:lang w:val="ru-RU"/>
        </w:rPr>
        <w:t>из них за счет средств Грачевского муниципального округа – 330,00 тыс. рублей, в том числе по годам: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21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</w:rPr>
        <w:t xml:space="preserve"> </w:t>
      </w:r>
      <w:r w:rsidRPr="00CE00D5">
        <w:rPr>
          <w:rFonts w:ascii="Arial" w:hAnsi="Arial" w:cs="Arial"/>
          <w:lang w:val="ru-RU"/>
        </w:rPr>
        <w:t>– 65</w:t>
      </w:r>
      <w:r w:rsidRPr="00CE00D5">
        <w:rPr>
          <w:rFonts w:ascii="Arial" w:hAnsi="Arial" w:cs="Arial"/>
        </w:rPr>
        <w:t xml:space="preserve">,00 </w:t>
      </w:r>
      <w:proofErr w:type="spellStart"/>
      <w:r w:rsidRPr="00CE00D5">
        <w:rPr>
          <w:rFonts w:ascii="Arial" w:hAnsi="Arial" w:cs="Arial"/>
        </w:rPr>
        <w:t>тыс</w:t>
      </w:r>
      <w:proofErr w:type="spellEnd"/>
      <w:r w:rsidRPr="00CE00D5">
        <w:rPr>
          <w:rFonts w:ascii="Arial" w:hAnsi="Arial" w:cs="Arial"/>
        </w:rPr>
        <w:t xml:space="preserve">. </w:t>
      </w:r>
      <w:proofErr w:type="spellStart"/>
      <w:r w:rsidRPr="00CE00D5">
        <w:rPr>
          <w:rFonts w:ascii="Arial" w:hAnsi="Arial" w:cs="Arial"/>
        </w:rPr>
        <w:t>рублей</w:t>
      </w:r>
      <w:proofErr w:type="spellEnd"/>
      <w:r w:rsidRPr="00CE00D5">
        <w:rPr>
          <w:rFonts w:ascii="Arial" w:hAnsi="Arial" w:cs="Arial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22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</w:t>
      </w:r>
      <w:r w:rsidRPr="00CE00D5">
        <w:rPr>
          <w:rFonts w:ascii="Arial" w:hAnsi="Arial" w:cs="Arial"/>
          <w:color w:val="000000"/>
          <w:lang w:val="ru-RU"/>
        </w:rPr>
        <w:t>115</w:t>
      </w:r>
      <w:r w:rsidRPr="00CE00D5">
        <w:rPr>
          <w:rFonts w:ascii="Arial" w:hAnsi="Arial" w:cs="Arial"/>
          <w:color w:val="000000"/>
        </w:rPr>
        <w:t>,</w:t>
      </w:r>
      <w:r w:rsidRPr="00CE00D5">
        <w:rPr>
          <w:rFonts w:ascii="Arial" w:hAnsi="Arial" w:cs="Arial"/>
          <w:color w:val="000000"/>
          <w:lang w:val="ru-RU"/>
        </w:rPr>
        <w:t>0</w:t>
      </w:r>
      <w:r w:rsidRPr="00CE00D5">
        <w:rPr>
          <w:rFonts w:ascii="Arial" w:hAnsi="Arial" w:cs="Arial"/>
          <w:color w:val="000000"/>
        </w:rPr>
        <w:t xml:space="preserve">0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23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</w:rPr>
        <w:t xml:space="preserve"> </w:t>
      </w:r>
      <w:r w:rsidRPr="00CE00D5">
        <w:rPr>
          <w:rFonts w:ascii="Arial" w:hAnsi="Arial" w:cs="Arial"/>
          <w:color w:val="000000"/>
          <w:lang w:val="ru-RU"/>
        </w:rPr>
        <w:t>–</w:t>
      </w:r>
      <w:r w:rsidRPr="00CE00D5">
        <w:rPr>
          <w:rFonts w:ascii="Arial" w:hAnsi="Arial" w:cs="Arial"/>
          <w:color w:val="000000"/>
        </w:rPr>
        <w:t xml:space="preserve"> </w:t>
      </w:r>
      <w:r w:rsidRPr="00CE00D5">
        <w:rPr>
          <w:rFonts w:ascii="Arial" w:hAnsi="Arial" w:cs="Arial"/>
          <w:color w:val="000000"/>
          <w:lang w:val="ru-RU"/>
        </w:rPr>
        <w:t>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24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</w:rPr>
        <w:t xml:space="preserve"> </w:t>
      </w:r>
      <w:r w:rsidRPr="00CE00D5">
        <w:rPr>
          <w:rFonts w:ascii="Arial" w:hAnsi="Arial" w:cs="Arial"/>
          <w:color w:val="000000"/>
          <w:lang w:val="ru-RU"/>
        </w:rPr>
        <w:t>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>в</w:t>
      </w:r>
      <w:r w:rsidRPr="00CE00D5">
        <w:rPr>
          <w:rFonts w:ascii="Arial" w:hAnsi="Arial" w:cs="Arial"/>
          <w:color w:val="000000"/>
        </w:rPr>
        <w:t xml:space="preserve"> 20</w:t>
      </w:r>
      <w:r w:rsidRPr="00CE00D5">
        <w:rPr>
          <w:rFonts w:ascii="Arial" w:hAnsi="Arial" w:cs="Arial"/>
          <w:color w:val="000000"/>
          <w:lang w:val="ru-RU"/>
        </w:rPr>
        <w:t>25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  <w:lang w:val="ru-RU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26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</w:t>
      </w:r>
      <w:r w:rsidRPr="00CE00D5">
        <w:rPr>
          <w:rFonts w:ascii="Arial" w:hAnsi="Arial" w:cs="Arial"/>
          <w:color w:val="000000"/>
        </w:rPr>
        <w:t xml:space="preserve"> </w:t>
      </w:r>
      <w:r w:rsidRPr="00CE00D5">
        <w:rPr>
          <w:rFonts w:ascii="Arial" w:hAnsi="Arial" w:cs="Arial"/>
          <w:color w:val="000000"/>
          <w:lang w:val="ru-RU"/>
        </w:rPr>
        <w:t>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  <w:lang w:val="ru-RU"/>
        </w:rPr>
        <w:t>».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 xml:space="preserve">2. В Паспорте Подпрограммы «Энергосбережение и повышение энергетической </w:t>
      </w:r>
      <w:r w:rsidRPr="00CE00D5">
        <w:rPr>
          <w:rFonts w:ascii="Arial" w:hAnsi="Arial" w:cs="Arial"/>
          <w:sz w:val="24"/>
          <w:szCs w:val="24"/>
        </w:rPr>
        <w:lastRenderedPageBreak/>
        <w:t>эффективности на территории Грачевского муниципального округа Ставропольского края»: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2.1. Позицию «Соисполнители подпрограммы» дополнить абзацем следующего содержания: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«Управление имущественных и земельных отношений администрации Грачевского муниципального округа Ставропольского края».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2.2. Позицию «Объемы и источники финансового обеспечения Подпрограммы» изложить в следующей редакции:</w:t>
      </w:r>
    </w:p>
    <w:p w:rsidR="00CE00D5" w:rsidRPr="00CE00D5" w:rsidRDefault="00CE00D5" w:rsidP="00925446">
      <w:pPr>
        <w:pStyle w:val="Standard"/>
        <w:tabs>
          <w:tab w:val="left" w:pos="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>«</w:t>
      </w:r>
      <w:proofErr w:type="spellStart"/>
      <w:r w:rsidRPr="00CE00D5">
        <w:rPr>
          <w:rFonts w:ascii="Arial" w:hAnsi="Arial" w:cs="Arial"/>
          <w:lang w:val="ru-RU"/>
        </w:rPr>
        <w:t>Обьем</w:t>
      </w:r>
      <w:proofErr w:type="spellEnd"/>
      <w:r w:rsidRPr="00CE00D5">
        <w:rPr>
          <w:rFonts w:ascii="Arial" w:hAnsi="Arial" w:cs="Arial"/>
          <w:lang w:val="ru-RU"/>
        </w:rPr>
        <w:t xml:space="preserve"> финансового обеспечения Подпрограммы составит 330,00 тыс. рублей, </w:t>
      </w:r>
      <w:r w:rsidRPr="00CE00D5">
        <w:rPr>
          <w:rFonts w:ascii="Arial" w:hAnsi="Arial" w:cs="Arial"/>
        </w:rPr>
        <w:t xml:space="preserve">в </w:t>
      </w:r>
      <w:proofErr w:type="spellStart"/>
      <w:r w:rsidRPr="00CE00D5">
        <w:rPr>
          <w:rFonts w:ascii="Arial" w:hAnsi="Arial" w:cs="Arial"/>
        </w:rPr>
        <w:t>том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числе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по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годам</w:t>
      </w:r>
      <w:proofErr w:type="spellEnd"/>
      <w:r w:rsidRPr="00CE00D5">
        <w:rPr>
          <w:rFonts w:ascii="Arial" w:hAnsi="Arial" w:cs="Arial"/>
        </w:rPr>
        <w:t>: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21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</w:t>
      </w:r>
      <w:r w:rsidRPr="00CE00D5">
        <w:rPr>
          <w:rFonts w:ascii="Arial" w:hAnsi="Arial" w:cs="Arial"/>
        </w:rPr>
        <w:t xml:space="preserve">65,00 </w:t>
      </w:r>
      <w:proofErr w:type="spellStart"/>
      <w:r w:rsidRPr="00CE00D5">
        <w:rPr>
          <w:rFonts w:ascii="Arial" w:hAnsi="Arial" w:cs="Arial"/>
        </w:rPr>
        <w:t>тыс</w:t>
      </w:r>
      <w:proofErr w:type="spellEnd"/>
      <w:r w:rsidRPr="00CE00D5">
        <w:rPr>
          <w:rFonts w:ascii="Arial" w:hAnsi="Arial" w:cs="Arial"/>
        </w:rPr>
        <w:t xml:space="preserve">. </w:t>
      </w:r>
      <w:proofErr w:type="spellStart"/>
      <w:r w:rsidRPr="00CE00D5">
        <w:rPr>
          <w:rFonts w:ascii="Arial" w:hAnsi="Arial" w:cs="Arial"/>
        </w:rPr>
        <w:t>рублей</w:t>
      </w:r>
      <w:proofErr w:type="spellEnd"/>
      <w:r w:rsidRPr="00CE00D5">
        <w:rPr>
          <w:rFonts w:ascii="Arial" w:hAnsi="Arial" w:cs="Arial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22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115</w:t>
      </w:r>
      <w:r w:rsidRPr="00CE00D5">
        <w:rPr>
          <w:rFonts w:ascii="Arial" w:hAnsi="Arial" w:cs="Arial"/>
          <w:color w:val="000000"/>
        </w:rPr>
        <w:t>,</w:t>
      </w:r>
      <w:r w:rsidRPr="00CE00D5">
        <w:rPr>
          <w:rFonts w:ascii="Arial" w:hAnsi="Arial" w:cs="Arial"/>
          <w:color w:val="000000"/>
          <w:lang w:val="ru-RU"/>
        </w:rPr>
        <w:t>0</w:t>
      </w:r>
      <w:r w:rsidRPr="00CE00D5">
        <w:rPr>
          <w:rFonts w:ascii="Arial" w:hAnsi="Arial" w:cs="Arial"/>
          <w:color w:val="000000"/>
        </w:rPr>
        <w:t xml:space="preserve">0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23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</w:t>
      </w:r>
      <w:r w:rsidRPr="00CE00D5">
        <w:rPr>
          <w:rFonts w:ascii="Arial" w:hAnsi="Arial" w:cs="Arial"/>
          <w:color w:val="000000"/>
        </w:rPr>
        <w:t>0</w:t>
      </w:r>
      <w:r w:rsidRPr="00CE00D5">
        <w:rPr>
          <w:rFonts w:ascii="Arial" w:hAnsi="Arial" w:cs="Arial"/>
          <w:color w:val="000000"/>
          <w:lang w:val="ru-RU"/>
        </w:rPr>
        <w:t>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24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</w:t>
      </w:r>
      <w:r w:rsidRPr="00CE00D5">
        <w:rPr>
          <w:rFonts w:ascii="Arial" w:hAnsi="Arial" w:cs="Arial"/>
          <w:color w:val="000000"/>
        </w:rPr>
        <w:t>0</w:t>
      </w:r>
      <w:r w:rsidRPr="00CE00D5">
        <w:rPr>
          <w:rFonts w:ascii="Arial" w:hAnsi="Arial" w:cs="Arial"/>
          <w:color w:val="000000"/>
          <w:lang w:val="ru-RU"/>
        </w:rPr>
        <w:t>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>в</w:t>
      </w:r>
      <w:r w:rsidRPr="00CE00D5">
        <w:rPr>
          <w:rFonts w:ascii="Arial" w:hAnsi="Arial" w:cs="Arial"/>
          <w:color w:val="000000"/>
        </w:rPr>
        <w:t xml:space="preserve"> 20</w:t>
      </w:r>
      <w:r w:rsidRPr="00CE00D5">
        <w:rPr>
          <w:rFonts w:ascii="Arial" w:hAnsi="Arial" w:cs="Arial"/>
          <w:color w:val="000000"/>
          <w:lang w:val="ru-RU"/>
        </w:rPr>
        <w:t>25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26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709"/>
        </w:tabs>
        <w:suppressAutoHyphens w:val="0"/>
        <w:ind w:firstLine="550"/>
        <w:jc w:val="both"/>
        <w:rPr>
          <w:rFonts w:ascii="Arial" w:hAnsi="Arial" w:cs="Arial"/>
          <w:color w:val="000000"/>
          <w:lang w:val="ru-RU"/>
        </w:rPr>
      </w:pPr>
      <w:r w:rsidRPr="00CE00D5">
        <w:rPr>
          <w:rFonts w:ascii="Arial" w:hAnsi="Arial" w:cs="Arial"/>
          <w:color w:val="000000"/>
          <w:lang w:val="ru-RU"/>
        </w:rPr>
        <w:t>из них за счет средств Грачевского муниципального округа</w:t>
      </w:r>
      <w:r w:rsidR="00A34C74">
        <w:rPr>
          <w:rFonts w:ascii="Arial" w:hAnsi="Arial" w:cs="Arial"/>
          <w:color w:val="000000"/>
          <w:lang w:val="ru-RU"/>
        </w:rPr>
        <w:t xml:space="preserve"> </w:t>
      </w:r>
      <w:r w:rsidRPr="00CE00D5">
        <w:rPr>
          <w:rFonts w:ascii="Arial" w:hAnsi="Arial" w:cs="Arial"/>
          <w:color w:val="000000"/>
          <w:lang w:val="ru-RU"/>
        </w:rPr>
        <w:t>– 330,00 тыс. рублей, в том числе по годам: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21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</w:t>
      </w:r>
      <w:r w:rsidRPr="00CE00D5">
        <w:rPr>
          <w:rFonts w:ascii="Arial" w:hAnsi="Arial" w:cs="Arial"/>
        </w:rPr>
        <w:t xml:space="preserve">65,00 </w:t>
      </w:r>
      <w:proofErr w:type="spellStart"/>
      <w:r w:rsidRPr="00CE00D5">
        <w:rPr>
          <w:rFonts w:ascii="Arial" w:hAnsi="Arial" w:cs="Arial"/>
        </w:rPr>
        <w:t>тыс</w:t>
      </w:r>
      <w:proofErr w:type="spellEnd"/>
      <w:r w:rsidRPr="00CE00D5">
        <w:rPr>
          <w:rFonts w:ascii="Arial" w:hAnsi="Arial" w:cs="Arial"/>
        </w:rPr>
        <w:t xml:space="preserve">. </w:t>
      </w:r>
      <w:proofErr w:type="spellStart"/>
      <w:r w:rsidRPr="00CE00D5">
        <w:rPr>
          <w:rFonts w:ascii="Arial" w:hAnsi="Arial" w:cs="Arial"/>
        </w:rPr>
        <w:t>рублей</w:t>
      </w:r>
      <w:proofErr w:type="spellEnd"/>
      <w:r w:rsidRPr="00CE00D5">
        <w:rPr>
          <w:rFonts w:ascii="Arial" w:hAnsi="Arial" w:cs="Arial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lang w:val="ru-RU"/>
        </w:rPr>
        <w:t xml:space="preserve">в </w:t>
      </w:r>
      <w:r w:rsidRPr="00CE00D5">
        <w:rPr>
          <w:rFonts w:ascii="Arial" w:hAnsi="Arial" w:cs="Arial"/>
        </w:rPr>
        <w:t>20</w:t>
      </w:r>
      <w:r w:rsidRPr="00CE00D5">
        <w:rPr>
          <w:rFonts w:ascii="Arial" w:hAnsi="Arial" w:cs="Arial"/>
          <w:lang w:val="ru-RU"/>
        </w:rPr>
        <w:t>22</w:t>
      </w:r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год</w:t>
      </w:r>
      <w:proofErr w:type="spellEnd"/>
      <w:r w:rsidRPr="00CE00D5">
        <w:rPr>
          <w:rFonts w:ascii="Arial" w:hAnsi="Arial" w:cs="Arial"/>
          <w:lang w:val="ru-RU"/>
        </w:rPr>
        <w:t xml:space="preserve"> – 115</w:t>
      </w:r>
      <w:r w:rsidRPr="00CE00D5">
        <w:rPr>
          <w:rFonts w:ascii="Arial" w:hAnsi="Arial" w:cs="Arial"/>
          <w:color w:val="000000"/>
        </w:rPr>
        <w:t>,</w:t>
      </w:r>
      <w:r w:rsidRPr="00CE00D5">
        <w:rPr>
          <w:rFonts w:ascii="Arial" w:hAnsi="Arial" w:cs="Arial"/>
          <w:color w:val="000000"/>
          <w:lang w:val="ru-RU"/>
        </w:rPr>
        <w:t>0</w:t>
      </w:r>
      <w:r w:rsidRPr="00CE00D5">
        <w:rPr>
          <w:rFonts w:ascii="Arial" w:hAnsi="Arial" w:cs="Arial"/>
          <w:color w:val="000000"/>
        </w:rPr>
        <w:t xml:space="preserve">0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23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</w:t>
      </w:r>
      <w:r w:rsidRPr="00CE00D5">
        <w:rPr>
          <w:rFonts w:ascii="Arial" w:hAnsi="Arial" w:cs="Arial"/>
          <w:color w:val="000000"/>
        </w:rPr>
        <w:t>0</w:t>
      </w:r>
      <w:r w:rsidRPr="00CE00D5">
        <w:rPr>
          <w:rFonts w:ascii="Arial" w:hAnsi="Arial" w:cs="Arial"/>
          <w:color w:val="000000"/>
          <w:lang w:val="ru-RU"/>
        </w:rPr>
        <w:t>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24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</w:t>
      </w:r>
      <w:r w:rsidRPr="00CE00D5">
        <w:rPr>
          <w:rFonts w:ascii="Arial" w:hAnsi="Arial" w:cs="Arial"/>
          <w:color w:val="000000"/>
        </w:rPr>
        <w:t>0</w:t>
      </w:r>
      <w:r w:rsidRPr="00CE00D5">
        <w:rPr>
          <w:rFonts w:ascii="Arial" w:hAnsi="Arial" w:cs="Arial"/>
          <w:color w:val="000000"/>
          <w:lang w:val="ru-RU"/>
        </w:rPr>
        <w:t>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</w:rPr>
      </w:pPr>
      <w:r w:rsidRPr="00CE00D5">
        <w:rPr>
          <w:rFonts w:ascii="Arial" w:hAnsi="Arial" w:cs="Arial"/>
          <w:color w:val="000000"/>
          <w:lang w:val="ru-RU"/>
        </w:rPr>
        <w:t>в</w:t>
      </w:r>
      <w:r w:rsidRPr="00CE00D5">
        <w:rPr>
          <w:rFonts w:ascii="Arial" w:hAnsi="Arial" w:cs="Arial"/>
          <w:color w:val="000000"/>
        </w:rPr>
        <w:t xml:space="preserve"> 20</w:t>
      </w:r>
      <w:r w:rsidRPr="00CE00D5">
        <w:rPr>
          <w:rFonts w:ascii="Arial" w:hAnsi="Arial" w:cs="Arial"/>
          <w:color w:val="000000"/>
          <w:lang w:val="ru-RU"/>
        </w:rPr>
        <w:t>25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50,00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</w:rPr>
        <w:t>;</w:t>
      </w:r>
    </w:p>
    <w:p w:rsidR="00CE00D5" w:rsidRPr="00CE00D5" w:rsidRDefault="00CE00D5" w:rsidP="00925446">
      <w:pPr>
        <w:pStyle w:val="Standard"/>
        <w:tabs>
          <w:tab w:val="left" w:pos="5910"/>
        </w:tabs>
        <w:suppressAutoHyphens w:val="0"/>
        <w:ind w:firstLine="550"/>
        <w:jc w:val="both"/>
        <w:rPr>
          <w:rFonts w:ascii="Arial" w:hAnsi="Arial" w:cs="Arial"/>
          <w:color w:val="000000"/>
          <w:lang w:val="ru-RU"/>
        </w:rPr>
      </w:pPr>
      <w:r w:rsidRPr="00CE00D5">
        <w:rPr>
          <w:rFonts w:ascii="Arial" w:hAnsi="Arial" w:cs="Arial"/>
          <w:color w:val="000000"/>
          <w:lang w:val="ru-RU"/>
        </w:rPr>
        <w:t xml:space="preserve">в </w:t>
      </w:r>
      <w:r w:rsidRPr="00CE00D5">
        <w:rPr>
          <w:rFonts w:ascii="Arial" w:hAnsi="Arial" w:cs="Arial"/>
          <w:color w:val="000000"/>
        </w:rPr>
        <w:t>20</w:t>
      </w:r>
      <w:r w:rsidRPr="00CE00D5">
        <w:rPr>
          <w:rFonts w:ascii="Arial" w:hAnsi="Arial" w:cs="Arial"/>
          <w:color w:val="000000"/>
          <w:lang w:val="ru-RU"/>
        </w:rPr>
        <w:t>26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год</w:t>
      </w:r>
      <w:proofErr w:type="spellEnd"/>
      <w:r w:rsidRPr="00CE00D5">
        <w:rPr>
          <w:rFonts w:ascii="Arial" w:hAnsi="Arial" w:cs="Arial"/>
          <w:color w:val="000000"/>
          <w:lang w:val="ru-RU"/>
        </w:rPr>
        <w:t xml:space="preserve"> – 0,00</w:t>
      </w:r>
      <w:r w:rsidRPr="00CE00D5">
        <w:rPr>
          <w:rFonts w:ascii="Arial" w:hAnsi="Arial" w:cs="Arial"/>
          <w:color w:val="000000"/>
        </w:rPr>
        <w:t xml:space="preserve"> </w:t>
      </w:r>
      <w:proofErr w:type="spellStart"/>
      <w:r w:rsidRPr="00CE00D5">
        <w:rPr>
          <w:rFonts w:ascii="Arial" w:hAnsi="Arial" w:cs="Arial"/>
          <w:color w:val="000000"/>
        </w:rPr>
        <w:t>тыс</w:t>
      </w:r>
      <w:proofErr w:type="spellEnd"/>
      <w:r w:rsidRPr="00CE00D5">
        <w:rPr>
          <w:rFonts w:ascii="Arial" w:hAnsi="Arial" w:cs="Arial"/>
          <w:color w:val="000000"/>
        </w:rPr>
        <w:t xml:space="preserve">. </w:t>
      </w:r>
      <w:proofErr w:type="spellStart"/>
      <w:r w:rsidRPr="00CE00D5">
        <w:rPr>
          <w:rFonts w:ascii="Arial" w:hAnsi="Arial" w:cs="Arial"/>
          <w:color w:val="000000"/>
        </w:rPr>
        <w:t>рублей</w:t>
      </w:r>
      <w:proofErr w:type="spellEnd"/>
      <w:r w:rsidRPr="00CE00D5">
        <w:rPr>
          <w:rFonts w:ascii="Arial" w:hAnsi="Arial" w:cs="Arial"/>
          <w:color w:val="000000"/>
          <w:lang w:val="ru-RU"/>
        </w:rPr>
        <w:t>».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CE00D5">
        <w:rPr>
          <w:rFonts w:ascii="Arial" w:hAnsi="Arial" w:cs="Arial"/>
          <w:color w:val="000000"/>
          <w:sz w:val="24"/>
          <w:szCs w:val="24"/>
        </w:rPr>
        <w:t>2.3. Раздел «Характеристика основных мероприятий Подпрограммы»</w:t>
      </w:r>
      <w:r w:rsidR="004A19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00D5">
        <w:rPr>
          <w:rFonts w:ascii="Arial" w:hAnsi="Arial" w:cs="Arial"/>
          <w:color w:val="000000"/>
          <w:sz w:val="24"/>
          <w:szCs w:val="24"/>
        </w:rPr>
        <w:t>п.2 абзац 5 изложить в следующей редакции:</w:t>
      </w:r>
    </w:p>
    <w:p w:rsidR="00CE00D5" w:rsidRPr="00CE00D5" w:rsidRDefault="00CE00D5" w:rsidP="00925446">
      <w:pPr>
        <w:pStyle w:val="Standard"/>
        <w:suppressAutoHyphens w:val="0"/>
        <w:ind w:firstLine="550"/>
        <w:jc w:val="both"/>
        <w:rPr>
          <w:rFonts w:ascii="Arial" w:hAnsi="Arial" w:cs="Arial"/>
          <w:color w:val="000000"/>
          <w:lang w:val="ru-RU"/>
        </w:rPr>
      </w:pPr>
      <w:r w:rsidRPr="00CE00D5">
        <w:rPr>
          <w:rFonts w:ascii="Arial" w:hAnsi="Arial" w:cs="Arial"/>
          <w:color w:val="000000"/>
          <w:lang w:val="ru-RU"/>
        </w:rPr>
        <w:t xml:space="preserve">«Ответственным исполнителем данного основного мероприятия Подпрограммы является </w:t>
      </w:r>
      <w:r w:rsidRPr="00CE00D5">
        <w:rPr>
          <w:rFonts w:ascii="Arial" w:hAnsi="Arial" w:cs="Arial"/>
          <w:lang w:val="ru-RU"/>
        </w:rPr>
        <w:t xml:space="preserve">Управление имущественных и земельных отношений </w:t>
      </w:r>
      <w:proofErr w:type="spellStart"/>
      <w:r w:rsidRPr="00CE00D5">
        <w:rPr>
          <w:rFonts w:ascii="Arial" w:hAnsi="Arial" w:cs="Arial"/>
        </w:rPr>
        <w:t>администрации</w:t>
      </w:r>
      <w:proofErr w:type="spellEnd"/>
      <w:r w:rsidRPr="00CE00D5">
        <w:rPr>
          <w:rFonts w:ascii="Arial" w:hAnsi="Arial" w:cs="Arial"/>
        </w:rPr>
        <w:t xml:space="preserve"> Грачевского </w:t>
      </w:r>
      <w:proofErr w:type="spellStart"/>
      <w:r w:rsidRPr="00CE00D5">
        <w:rPr>
          <w:rFonts w:ascii="Arial" w:hAnsi="Arial" w:cs="Arial"/>
        </w:rPr>
        <w:t>муниципального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округа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Ставропольского</w:t>
      </w:r>
      <w:proofErr w:type="spellEnd"/>
      <w:r w:rsidRPr="00CE00D5">
        <w:rPr>
          <w:rFonts w:ascii="Arial" w:hAnsi="Arial" w:cs="Arial"/>
        </w:rPr>
        <w:t xml:space="preserve"> </w:t>
      </w:r>
      <w:proofErr w:type="spellStart"/>
      <w:r w:rsidRPr="00CE00D5">
        <w:rPr>
          <w:rFonts w:ascii="Arial" w:hAnsi="Arial" w:cs="Arial"/>
        </w:rPr>
        <w:t>края</w:t>
      </w:r>
      <w:proofErr w:type="spellEnd"/>
      <w:r w:rsidRPr="00CE00D5">
        <w:rPr>
          <w:rFonts w:ascii="Arial" w:hAnsi="Arial" w:cs="Arial"/>
          <w:lang w:val="ru-RU"/>
        </w:rPr>
        <w:t>».</w:t>
      </w:r>
    </w:p>
    <w:p w:rsidR="00CE00D5" w:rsidRPr="00CE00D5" w:rsidRDefault="00CE00D5" w:rsidP="00925446">
      <w:pPr>
        <w:widowControl w:val="0"/>
        <w:ind w:left="17" w:firstLine="550"/>
        <w:jc w:val="both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3. Приложение 4 к Программе изложить в новой редакции согласно Приложению 1 к настоящим изменениям.</w:t>
      </w:r>
    </w:p>
    <w:p w:rsidR="00CE00D5" w:rsidRPr="00CE00D5" w:rsidRDefault="00CE00D5" w:rsidP="00925446">
      <w:pPr>
        <w:widowControl w:val="0"/>
        <w:ind w:left="17" w:firstLine="550"/>
        <w:rPr>
          <w:rFonts w:ascii="Arial" w:hAnsi="Arial" w:cs="Arial"/>
          <w:sz w:val="24"/>
          <w:szCs w:val="24"/>
        </w:rPr>
      </w:pPr>
      <w:r w:rsidRPr="00CE00D5">
        <w:rPr>
          <w:rFonts w:ascii="Arial" w:hAnsi="Arial" w:cs="Arial"/>
          <w:sz w:val="24"/>
          <w:szCs w:val="24"/>
        </w:rPr>
        <w:t>4. Приложение 5 к Программе изложить в</w:t>
      </w:r>
      <w:r w:rsidR="00A34C74">
        <w:rPr>
          <w:rFonts w:ascii="Arial" w:hAnsi="Arial" w:cs="Arial"/>
          <w:sz w:val="24"/>
          <w:szCs w:val="24"/>
        </w:rPr>
        <w:t xml:space="preserve"> </w:t>
      </w:r>
      <w:r w:rsidRPr="00CE00D5">
        <w:rPr>
          <w:rFonts w:ascii="Arial" w:hAnsi="Arial" w:cs="Arial"/>
          <w:sz w:val="24"/>
          <w:szCs w:val="24"/>
        </w:rPr>
        <w:t>новой</w:t>
      </w:r>
      <w:r w:rsidR="00A34C74">
        <w:rPr>
          <w:rFonts w:ascii="Arial" w:hAnsi="Arial" w:cs="Arial"/>
          <w:sz w:val="24"/>
          <w:szCs w:val="24"/>
        </w:rPr>
        <w:t xml:space="preserve"> </w:t>
      </w:r>
      <w:r w:rsidRPr="00CE00D5">
        <w:rPr>
          <w:rFonts w:ascii="Arial" w:hAnsi="Arial" w:cs="Arial"/>
          <w:sz w:val="24"/>
          <w:szCs w:val="24"/>
        </w:rPr>
        <w:t>редакции</w:t>
      </w:r>
      <w:r w:rsidR="004A19DA">
        <w:rPr>
          <w:rFonts w:ascii="Arial" w:hAnsi="Arial" w:cs="Arial"/>
          <w:sz w:val="24"/>
          <w:szCs w:val="24"/>
        </w:rPr>
        <w:t xml:space="preserve"> </w:t>
      </w:r>
      <w:r w:rsidRPr="00CE00D5">
        <w:rPr>
          <w:rFonts w:ascii="Arial" w:hAnsi="Arial" w:cs="Arial"/>
          <w:sz w:val="24"/>
          <w:szCs w:val="24"/>
        </w:rPr>
        <w:t>согласно Приложению 2 к настоящим изменениям.</w:t>
      </w:r>
    </w:p>
    <w:p w:rsidR="00CE00D5" w:rsidRPr="00CE00D5" w:rsidRDefault="00CE00D5" w:rsidP="00CE00D5">
      <w:pPr>
        <w:widowControl w:val="0"/>
        <w:ind w:left="17"/>
        <w:rPr>
          <w:rFonts w:ascii="Arial" w:hAnsi="Arial" w:cs="Arial"/>
          <w:sz w:val="24"/>
          <w:szCs w:val="24"/>
        </w:rPr>
      </w:pPr>
    </w:p>
    <w:p w:rsidR="00CE00D5" w:rsidRDefault="00CE00D5" w:rsidP="00CE00D5">
      <w:pPr>
        <w:widowControl w:val="0"/>
        <w:ind w:left="17"/>
        <w:rPr>
          <w:sz w:val="28"/>
          <w:szCs w:val="28"/>
        </w:rPr>
      </w:pPr>
    </w:p>
    <w:p w:rsidR="00CE00D5" w:rsidRDefault="00CE00D5" w:rsidP="00CE00D5">
      <w:pPr>
        <w:ind w:left="17"/>
        <w:rPr>
          <w:sz w:val="28"/>
          <w:szCs w:val="28"/>
        </w:rPr>
      </w:pPr>
    </w:p>
    <w:p w:rsidR="00CE00D5" w:rsidRDefault="00CE00D5" w:rsidP="00CE00D5">
      <w:pPr>
        <w:ind w:left="17"/>
        <w:rPr>
          <w:sz w:val="28"/>
          <w:szCs w:val="28"/>
        </w:rPr>
      </w:pPr>
    </w:p>
    <w:p w:rsidR="00CE00D5" w:rsidRDefault="00CE00D5" w:rsidP="00CE00D5">
      <w:pPr>
        <w:ind w:left="17"/>
        <w:rPr>
          <w:sz w:val="28"/>
          <w:szCs w:val="28"/>
        </w:rPr>
        <w:sectPr w:rsidR="00CE00D5" w:rsidSect="00D410F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00D5" w:rsidRDefault="00CE00D5" w:rsidP="00CE00D5">
      <w:pPr>
        <w:jc w:val="both"/>
        <w:rPr>
          <w:sz w:val="28"/>
        </w:rPr>
      </w:pPr>
    </w:p>
    <w:p w:rsidR="00BF0F47" w:rsidRPr="00BF0F47" w:rsidRDefault="00A34C74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>
        <w:rPr>
          <w:rFonts w:ascii="Arial" w:hAnsi="Arial" w:cs="Arial"/>
          <w:b/>
          <w:kern w:val="3"/>
          <w:sz w:val="32"/>
          <w:szCs w:val="32"/>
          <w:lang w:eastAsia="zh-CN" w:bidi="hi-IN"/>
        </w:rPr>
        <w:t>П</w:t>
      </w:r>
      <w:r w:rsidR="00BF0F47"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риложение 1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к изменениям, которые вносятся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в муниципальную программу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«Энергосбережение и</w:t>
      </w: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 xml:space="preserve"> повышение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энергетической эффективности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на территории Грачевского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муниципального округа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Ставропольского края</w:t>
      </w: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»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Приложение 4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к муниципальной программе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Грачевского муниципального округа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Ставропольского края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hAnsi="Arial" w:cs="Arial"/>
          <w:b/>
          <w:kern w:val="3"/>
          <w:sz w:val="32"/>
          <w:szCs w:val="32"/>
          <w:lang w:eastAsia="zh-CN" w:bidi="hi-IN"/>
        </w:rPr>
        <w:t>«Энергосбережение</w:t>
      </w: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 xml:space="preserve"> и повышение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энергетической э</w:t>
      </w: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ффективности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на территории Грачевс</w:t>
      </w:r>
      <w:r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кого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муниципального округа</w:t>
      </w:r>
    </w:p>
    <w:p w:rsidR="00BF0F47" w:rsidRPr="00BF0F47" w:rsidRDefault="00BF0F47" w:rsidP="00BF0F47">
      <w:pPr>
        <w:widowControl w:val="0"/>
        <w:autoSpaceDN w:val="0"/>
        <w:jc w:val="right"/>
        <w:textAlignment w:val="baseline"/>
        <w:rPr>
          <w:rFonts w:ascii="Arial" w:hAnsi="Arial" w:cs="Arial"/>
          <w:b/>
          <w:kern w:val="3"/>
          <w:sz w:val="32"/>
          <w:szCs w:val="32"/>
          <w:lang w:eastAsia="zh-CN" w:bidi="hi-IN"/>
        </w:rPr>
      </w:pPr>
      <w:r w:rsidRPr="00BF0F47">
        <w:rPr>
          <w:rFonts w:ascii="Arial" w:eastAsia="SimSun" w:hAnsi="Arial" w:cs="Arial"/>
          <w:b/>
          <w:kern w:val="3"/>
          <w:sz w:val="32"/>
          <w:szCs w:val="32"/>
          <w:lang w:eastAsia="zh-CN" w:bidi="hi-IN"/>
        </w:rPr>
        <w:t>Ставропольского края»</w:t>
      </w:r>
    </w:p>
    <w:p w:rsidR="001E0AF4" w:rsidRPr="007E60F7" w:rsidRDefault="001E0AF4" w:rsidP="007E60F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E0AF4" w:rsidRPr="007E60F7" w:rsidRDefault="001E0AF4" w:rsidP="007E60F7">
      <w:pPr>
        <w:widowControl w:val="0"/>
        <w:autoSpaceDE w:val="0"/>
        <w:autoSpaceDN w:val="0"/>
        <w:jc w:val="center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  <w:lang w:val="de-DE"/>
        </w:rPr>
      </w:pPr>
    </w:p>
    <w:p w:rsidR="001E0AF4" w:rsidRPr="003C1D50" w:rsidRDefault="003C1D50" w:rsidP="007E60F7">
      <w:pPr>
        <w:widowControl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C1D5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ПЕРЕЧЕНЬ</w:t>
      </w:r>
    </w:p>
    <w:p w:rsidR="001E0AF4" w:rsidRPr="00311AC6" w:rsidRDefault="003C1D50" w:rsidP="007E60F7">
      <w:pPr>
        <w:widowControl w:val="0"/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  <w:r w:rsidRPr="003C1D50">
        <w:rPr>
          <w:rFonts w:ascii="Arial" w:hAnsi="Arial" w:cs="Arial"/>
          <w:b/>
          <w:sz w:val="32"/>
          <w:szCs w:val="32"/>
        </w:rPr>
        <w:t>ОСНОВНЫХ МЕРОПРИЯТИЙ ПОДПРОГРАММ ПРОГРАММЫ</w:t>
      </w:r>
      <w:r w:rsidRPr="00311AC6">
        <w:rPr>
          <w:rFonts w:ascii="Arial" w:hAnsi="Arial" w:cs="Arial"/>
          <w:sz w:val="32"/>
          <w:szCs w:val="32"/>
        </w:rPr>
        <w:t xml:space="preserve"> </w:t>
      </w:r>
    </w:p>
    <w:p w:rsidR="001E0AF4" w:rsidRDefault="001E0AF4" w:rsidP="007E60F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4A19DA" w:rsidRPr="007E60F7" w:rsidRDefault="004A19DA" w:rsidP="007E60F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835"/>
        <w:gridCol w:w="2409"/>
        <w:gridCol w:w="1560"/>
        <w:gridCol w:w="1701"/>
        <w:gridCol w:w="2410"/>
      </w:tblGrid>
      <w:tr w:rsidR="001E0AF4" w:rsidRPr="007E60F7" w:rsidTr="000E342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gramStart"/>
            <w:r w:rsidRPr="00311AC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311AC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ind w:left="-89"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Тип основного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ind w:left="-89"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 (соисполнитель, участник) основного мероприятия </w:t>
            </w:r>
            <w:r w:rsidRPr="00C9144F">
              <w:rPr>
                <w:rFonts w:ascii="Arial" w:hAnsi="Arial" w:cs="Arial"/>
                <w:sz w:val="16"/>
                <w:szCs w:val="16"/>
              </w:rPr>
              <w:lastRenderedPageBreak/>
              <w:t>подпрограммы Программы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lastRenderedPageBreak/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 xml:space="preserve">Связь с индикаторами достижения целей Программы и показателями </w:t>
            </w:r>
            <w:r w:rsidRPr="00C9144F">
              <w:rPr>
                <w:rFonts w:ascii="Arial" w:hAnsi="Arial" w:cs="Arial"/>
                <w:sz w:val="16"/>
                <w:szCs w:val="16"/>
              </w:rPr>
              <w:lastRenderedPageBreak/>
              <w:t>решения задач подпрограммы Программы</w:t>
            </w:r>
          </w:p>
        </w:tc>
      </w:tr>
      <w:tr w:rsidR="001E0AF4" w:rsidRPr="007E60F7" w:rsidTr="000E342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311AC6" w:rsidRDefault="001E0AF4" w:rsidP="007E60F7">
            <w:pPr>
              <w:widowControl w:val="0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1E0AF4" w:rsidRPr="007E60F7" w:rsidTr="000E3428">
        <w:trPr>
          <w:trHeight w:val="2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E0AF4" w:rsidRPr="007E60F7" w:rsidTr="000E3428">
        <w:tc>
          <w:tcPr>
            <w:tcW w:w="14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>Цель 1.Повышение эффективности использования топливно-энергетических ресурсов в организациях, финансируемых из бюджета Грачевского муниципального округа</w:t>
            </w:r>
          </w:p>
        </w:tc>
      </w:tr>
      <w:tr w:rsidR="001E0AF4" w:rsidRPr="007E60F7" w:rsidTr="000E34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 w:rsidRPr="00C9144F">
              <w:rPr>
                <w:rFonts w:ascii="Arial" w:hAnsi="Arial" w:cs="Arial"/>
                <w:color w:val="000000"/>
                <w:sz w:val="16"/>
                <w:szCs w:val="16"/>
              </w:rPr>
              <w:t xml:space="preserve">Энергосбережение и </w:t>
            </w:r>
            <w:proofErr w:type="spellStart"/>
            <w:r w:rsidRPr="00C9144F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C9144F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секторе Грачевского муниципального округа Ставропольского края</w:t>
            </w:r>
            <w:r w:rsidRPr="00C9144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Ответственный исполнитель Подпрограммы:</w:t>
            </w:r>
          </w:p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отдел градостроительства и жилищно-коммунального хозяйства администрации Грачевского муниципального округа Ставропольского края;</w:t>
            </w:r>
          </w:p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Соисполнитель Подпрограммы: Управление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Пункты 1-2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приложения 2 к Программе</w:t>
            </w:r>
          </w:p>
        </w:tc>
      </w:tr>
      <w:tr w:rsidR="001E0AF4" w:rsidRPr="007E60F7" w:rsidTr="000E3428">
        <w:tc>
          <w:tcPr>
            <w:tcW w:w="14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 xml:space="preserve">Задача 1. </w:t>
            </w:r>
            <w:r w:rsidRPr="00311AC6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1E0AF4" w:rsidRPr="007E60F7" w:rsidTr="000E34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  <w:r w:rsidRPr="00C9144F">
              <w:rPr>
                <w:rFonts w:ascii="Arial" w:eastAsia="Arial CYR" w:hAnsi="Arial" w:cs="Arial"/>
                <w:sz w:val="16"/>
                <w:szCs w:val="16"/>
              </w:rPr>
              <w:t>Основное мероприятие: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Проведение обучающих семинаров с работниками бюджетных учреждений по вопросам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выполнение функций структурными подразделениями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Ответственный исполнитель </w:t>
            </w:r>
            <w:proofErr w:type="spellStart"/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Подрограммы</w:t>
            </w:r>
            <w:proofErr w:type="spellEnd"/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: </w:t>
            </w:r>
          </w:p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отдел градостроительства и жилищно-коммунального хозяйства администрации Грачевского муниципального округа Ставропольского края;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Пункт 3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приложения 2 к Программе</w:t>
            </w:r>
          </w:p>
        </w:tc>
      </w:tr>
      <w:tr w:rsidR="001E0AF4" w:rsidRPr="007E60F7" w:rsidTr="000E34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311AC6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C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  <w:r w:rsidRPr="00C9144F">
              <w:rPr>
                <w:rFonts w:ascii="Arial" w:eastAsia="Arial CYR" w:hAnsi="Arial" w:cs="Arial"/>
                <w:sz w:val="16"/>
                <w:szCs w:val="16"/>
              </w:rPr>
              <w:t>Основное мероприятие: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color w:val="000000"/>
                <w:sz w:val="16"/>
                <w:szCs w:val="16"/>
              </w:rPr>
              <w:t>Замена оконных блоков на стеклопакеты в зданиях организаций (учреждений, предприятий) Грачевского муниципального округа 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выполнение функций структурными подразделениями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tabs>
                <w:tab w:val="left" w:pos="864"/>
                <w:tab w:val="left" w:pos="988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autoSpaceDN w:val="0"/>
              <w:jc w:val="both"/>
              <w:textAlignment w:val="baseline"/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</w:pPr>
            <w:r w:rsidRPr="00C9144F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Соисполнитель Подпрограммы: Управление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Пункт 2</w:t>
            </w:r>
          </w:p>
          <w:p w:rsidR="001E0AF4" w:rsidRPr="00C9144F" w:rsidRDefault="001E0AF4" w:rsidP="007E60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44F">
              <w:rPr>
                <w:rFonts w:ascii="Arial" w:hAnsi="Arial" w:cs="Arial"/>
                <w:sz w:val="16"/>
                <w:szCs w:val="16"/>
              </w:rPr>
              <w:t>приложения 2 к Программе</w:t>
            </w:r>
          </w:p>
        </w:tc>
      </w:tr>
    </w:tbl>
    <w:p w:rsidR="00F06A5A" w:rsidRPr="00F06A5A" w:rsidRDefault="00F06A5A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</w:rPr>
      </w:pPr>
    </w:p>
    <w:p w:rsidR="00F06A5A" w:rsidRPr="00F06A5A" w:rsidRDefault="00F06A5A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</w:rPr>
      </w:pP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Приложение 2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к изменениям, которые вносятся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в муниципальную программу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«Энергосбережение и повышение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энергетической эффективности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на территории Грачевского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lastRenderedPageBreak/>
        <w:t>муниципального округа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Ставропольского края</w:t>
      </w:r>
      <w:r w:rsidRPr="00736308">
        <w:rPr>
          <w:rFonts w:ascii="Arial" w:eastAsia="Times New Roman" w:hAnsi="Arial" w:cs="Arial"/>
          <w:b/>
          <w:sz w:val="32"/>
          <w:szCs w:val="32"/>
        </w:rPr>
        <w:t>»</w:t>
      </w:r>
    </w:p>
    <w:p w:rsidR="00736308" w:rsidRPr="00736308" w:rsidRDefault="00736308" w:rsidP="00736308">
      <w:pPr>
        <w:pStyle w:val="TableContents"/>
        <w:suppressLineNumbers w:val="0"/>
        <w:suppressAutoHyphens w:val="0"/>
        <w:ind w:firstLine="6946"/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Приложение 5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к муниципальной программе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Грачевского муниципального округа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Ставропольского края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eastAsia="Times New Roman" w:hAnsi="Arial" w:cs="Arial"/>
          <w:b/>
          <w:sz w:val="32"/>
          <w:szCs w:val="32"/>
        </w:rPr>
        <w:t>«Энергосбережение</w:t>
      </w:r>
      <w:r w:rsidRPr="00736308">
        <w:rPr>
          <w:rFonts w:ascii="Arial" w:hAnsi="Arial" w:cs="Arial"/>
          <w:b/>
          <w:sz w:val="32"/>
          <w:szCs w:val="32"/>
        </w:rPr>
        <w:t xml:space="preserve"> и повышение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энергетической эффективности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на территории Грачевского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736308" w:rsidRPr="00736308" w:rsidRDefault="00736308" w:rsidP="00736308">
      <w:pPr>
        <w:pStyle w:val="TableContents"/>
        <w:suppressLineNumbers w:val="0"/>
        <w:suppressAutoHyphens w:val="0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36308">
        <w:rPr>
          <w:rFonts w:ascii="Arial" w:hAnsi="Arial" w:cs="Arial"/>
          <w:b/>
          <w:sz w:val="32"/>
          <w:szCs w:val="32"/>
        </w:rPr>
        <w:t>Ставропольского края»</w:t>
      </w:r>
    </w:p>
    <w:p w:rsidR="001E0AF4" w:rsidRPr="00736308" w:rsidRDefault="001E0AF4" w:rsidP="00736308">
      <w:pPr>
        <w:widowControl w:val="0"/>
        <w:autoSpaceDE w:val="0"/>
        <w:autoSpaceDN w:val="0"/>
        <w:textAlignment w:val="baseline"/>
        <w:rPr>
          <w:rFonts w:ascii="Arial" w:hAnsi="Arial" w:cs="Arial"/>
          <w:b/>
          <w:color w:val="000000"/>
          <w:kern w:val="3"/>
          <w:sz w:val="16"/>
          <w:szCs w:val="16"/>
          <w:lang w:val="de-DE"/>
        </w:rPr>
      </w:pPr>
    </w:p>
    <w:p w:rsidR="001E0AF4" w:rsidRPr="00736308" w:rsidRDefault="001E0AF4" w:rsidP="00736308">
      <w:pPr>
        <w:pStyle w:val="Standard"/>
        <w:suppressAutoHyphens w:val="0"/>
        <w:autoSpaceDE w:val="0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val="ru-RU" w:eastAsia="ru-RU" w:bidi="ar-SA"/>
        </w:rPr>
      </w:pPr>
    </w:p>
    <w:p w:rsidR="001E0AF4" w:rsidRPr="00736308" w:rsidRDefault="00F06A5A" w:rsidP="00736308">
      <w:pPr>
        <w:pStyle w:val="Standard"/>
        <w:suppressAutoHyphens w:val="0"/>
        <w:autoSpaceDE w:val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ar-SA"/>
        </w:rPr>
      </w:pPr>
      <w:r w:rsidRPr="00736308">
        <w:rPr>
          <w:rFonts w:ascii="Arial" w:eastAsia="Times New Roman" w:hAnsi="Arial" w:cs="Arial"/>
          <w:b/>
          <w:color w:val="000000"/>
          <w:sz w:val="32"/>
          <w:szCs w:val="32"/>
          <w:lang w:eastAsia="ru-RU" w:bidi="ar-SA"/>
        </w:rPr>
        <w:t>ОБЪЕМЫ И ИСТОЧНИКИ</w:t>
      </w:r>
    </w:p>
    <w:p w:rsidR="001E0AF4" w:rsidRPr="00736308" w:rsidRDefault="00F06A5A" w:rsidP="00736308">
      <w:pPr>
        <w:pStyle w:val="Standard"/>
        <w:suppressAutoHyphens w:val="0"/>
        <w:autoSpaceDE w:val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ar-SA"/>
        </w:rPr>
      </w:pPr>
      <w:r w:rsidRPr="00736308">
        <w:rPr>
          <w:rFonts w:ascii="Arial" w:eastAsia="Times New Roman" w:hAnsi="Arial" w:cs="Arial"/>
          <w:b/>
          <w:color w:val="000000"/>
          <w:sz w:val="32"/>
          <w:szCs w:val="32"/>
          <w:lang w:eastAsia="ru-RU" w:bidi="ar-SA"/>
        </w:rPr>
        <w:t>ФИНАНСОВОГО ОБЕСПЕЧЕНИЯ ПРОГРАММЫ</w:t>
      </w:r>
    </w:p>
    <w:p w:rsidR="001E0AF4" w:rsidRPr="00F06A5A" w:rsidRDefault="001E0AF4" w:rsidP="00736308">
      <w:pPr>
        <w:pStyle w:val="Standard"/>
        <w:suppressAutoHyphens w:val="0"/>
        <w:autoSpaceDE w:val="0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4A19DA" w:rsidRPr="00F06A5A" w:rsidRDefault="004A19DA" w:rsidP="00736308">
      <w:pPr>
        <w:pStyle w:val="Standard"/>
        <w:suppressAutoHyphens w:val="0"/>
        <w:autoSpaceDE w:val="0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9"/>
        <w:gridCol w:w="3827"/>
        <w:gridCol w:w="1102"/>
        <w:gridCol w:w="1047"/>
        <w:gridCol w:w="1108"/>
        <w:gridCol w:w="1134"/>
        <w:gridCol w:w="1134"/>
        <w:gridCol w:w="1276"/>
      </w:tblGrid>
      <w:tr w:rsidR="001E0AF4" w:rsidRPr="00736308" w:rsidTr="000E3428">
        <w:tc>
          <w:tcPr>
            <w:tcW w:w="817" w:type="dxa"/>
            <w:vMerge w:val="restart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73630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3630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801" w:type="dxa"/>
            <w:gridSpan w:val="6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Объемы финансового обеспечения по годам, </w:t>
            </w:r>
          </w:p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1E0AF4" w:rsidRPr="00736308" w:rsidTr="000E3428">
        <w:tc>
          <w:tcPr>
            <w:tcW w:w="817" w:type="dxa"/>
            <w:vMerge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1E0AF4" w:rsidRPr="00736308" w:rsidTr="000E3428">
        <w:tc>
          <w:tcPr>
            <w:tcW w:w="817" w:type="dxa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9" w:type="dxa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7" w:type="dxa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E0AF4" w:rsidRPr="00736308" w:rsidTr="000E3428">
        <w:tc>
          <w:tcPr>
            <w:tcW w:w="817" w:type="dxa"/>
            <w:vMerge w:val="restart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9" w:type="dxa"/>
            <w:vMerge w:val="restart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Программа «Энергосбережение и повышение энергетической эффективности на территории Грачевского муниципального округа Ставропольского края»</w:t>
            </w: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73630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36308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357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Ответственному исполнителю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отделу градостроительства и жилищно-коммунального хозяйства </w:t>
            </w:r>
            <w:r w:rsidRPr="00736308">
              <w:rPr>
                <w:rFonts w:ascii="Arial" w:hAnsi="Arial" w:cs="Arial"/>
                <w:sz w:val="16"/>
                <w:szCs w:val="16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357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управлению культуры и туризма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357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управлению сельского хозяйства и охрана окружающей среды администрации Грачевского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357"/>
        </w:trPr>
        <w:tc>
          <w:tcPr>
            <w:tcW w:w="817" w:type="dxa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c>
          <w:tcPr>
            <w:tcW w:w="817" w:type="dxa"/>
            <w:vMerge w:val="restart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689" w:type="dxa"/>
            <w:vMerge w:val="restart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 w:rsidRPr="00736308">
              <w:rPr>
                <w:rFonts w:ascii="Arial" w:hAnsi="Arial" w:cs="Arial"/>
                <w:color w:val="000000"/>
                <w:sz w:val="16"/>
                <w:szCs w:val="16"/>
              </w:rPr>
              <w:t xml:space="preserve">Энергосбережение и </w:t>
            </w:r>
            <w:proofErr w:type="spellStart"/>
            <w:r w:rsidRPr="00736308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73630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муниципальном секторе Грачевского муниципального округа Ставропольского края</w:t>
            </w:r>
            <w:r w:rsidRPr="00736308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73630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36308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1420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отделу градостроительства и жилищно-коммунального хозяйства </w:t>
            </w:r>
            <w:r w:rsidRPr="00736308">
              <w:rPr>
                <w:rFonts w:ascii="Arial" w:hAnsi="Arial" w:cs="Arial"/>
                <w:sz w:val="16"/>
                <w:szCs w:val="16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41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управлению культуры и туризма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41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Подпрограммы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сельского хозяйства и охрана окружающей среды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41"/>
        </w:trPr>
        <w:tc>
          <w:tcPr>
            <w:tcW w:w="817" w:type="dxa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c>
          <w:tcPr>
            <w:tcW w:w="817" w:type="dxa"/>
            <w:vMerge w:val="restart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3689" w:type="dxa"/>
            <w:vMerge w:val="restart"/>
          </w:tcPr>
          <w:p w:rsidR="001E0AF4" w:rsidRPr="00736308" w:rsidRDefault="00736308" w:rsidP="00736308">
            <w:pPr>
              <w:pStyle w:val="ConsPlusNormal"/>
              <w:suppressAutoHyphens w:val="0"/>
              <w:ind w:hanging="100"/>
              <w:jc w:val="both"/>
              <w:rPr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  <w:r w:rsidR="001E0AF4" w:rsidRPr="00736308">
              <w:rPr>
                <w:rFonts w:eastAsia="Arial CYR"/>
                <w:sz w:val="16"/>
                <w:szCs w:val="16"/>
              </w:rPr>
              <w:t>Основное мероприятие: Проведение обучающихся семинаров с работниками бюджетных учреждений по вопросам энергосбережения</w:t>
            </w: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73630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36308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561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pStyle w:val="ConsPlusNormal"/>
              <w:suppressAutoHyphens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отделу градостроительства и жилищно-коммунального хозяйства </w:t>
            </w:r>
            <w:r w:rsidRPr="00736308">
              <w:rPr>
                <w:rFonts w:ascii="Arial" w:hAnsi="Arial" w:cs="Arial"/>
                <w:sz w:val="16"/>
                <w:szCs w:val="16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561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</w:tcPr>
          <w:p w:rsidR="001E0AF4" w:rsidRPr="00736308" w:rsidRDefault="001E0AF4" w:rsidP="00736308">
            <w:pPr>
              <w:pStyle w:val="ConsPlusNormal"/>
              <w:suppressAutoHyphens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Подпрограммы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сельского хозяйства и охрана окружающей среды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561"/>
        </w:trPr>
        <w:tc>
          <w:tcPr>
            <w:tcW w:w="817" w:type="dxa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</w:tcPr>
          <w:p w:rsidR="001E0AF4" w:rsidRPr="00736308" w:rsidRDefault="001E0AF4" w:rsidP="00736308">
            <w:pPr>
              <w:pStyle w:val="ConsPlusNormal"/>
              <w:suppressAutoHyphens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Соисполнителю Программы управлению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c>
          <w:tcPr>
            <w:tcW w:w="817" w:type="dxa"/>
            <w:vMerge w:val="restart"/>
          </w:tcPr>
          <w:p w:rsidR="001E0AF4" w:rsidRPr="00736308" w:rsidRDefault="001E0AF4" w:rsidP="00736308">
            <w:pPr>
              <w:widowControl w:val="0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1.1.</w:t>
            </w:r>
            <w:r w:rsidRPr="00736308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3630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9" w:type="dxa"/>
            <w:vMerge w:val="restart"/>
          </w:tcPr>
          <w:p w:rsidR="001E0AF4" w:rsidRPr="00736308" w:rsidRDefault="001E0AF4" w:rsidP="00736308">
            <w:pPr>
              <w:pStyle w:val="ConsPlusNormal"/>
              <w:suppressAutoHyphens w:val="0"/>
              <w:ind w:firstLine="0"/>
              <w:jc w:val="both"/>
              <w:rPr>
                <w:rFonts w:eastAsia="Arial CYR"/>
                <w:sz w:val="16"/>
                <w:szCs w:val="16"/>
              </w:rPr>
            </w:pPr>
            <w:r w:rsidRPr="00736308">
              <w:rPr>
                <w:rFonts w:eastAsia="Arial CYR"/>
                <w:sz w:val="16"/>
                <w:szCs w:val="16"/>
              </w:rPr>
              <w:t>Основное мероприятие:</w:t>
            </w:r>
          </w:p>
          <w:p w:rsidR="001E0AF4" w:rsidRPr="00736308" w:rsidRDefault="001E0AF4" w:rsidP="00736308">
            <w:pPr>
              <w:pStyle w:val="ConsPlusNormal"/>
              <w:suppressAutoHyphens w:val="0"/>
              <w:ind w:firstLine="0"/>
              <w:jc w:val="both"/>
              <w:rPr>
                <w:rFonts w:eastAsia="Arial CYR"/>
                <w:sz w:val="16"/>
                <w:szCs w:val="16"/>
              </w:rPr>
            </w:pPr>
            <w:r w:rsidRPr="00736308">
              <w:rPr>
                <w:color w:val="000000"/>
                <w:sz w:val="16"/>
                <w:szCs w:val="16"/>
              </w:rPr>
              <w:t>Замена оконных блоков на стеклопакеты в зданиях организаций (учреждений, предприятий) Грачевского муниципального округа</w:t>
            </w: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73630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36308">
              <w:rPr>
                <w:rFonts w:ascii="Arial" w:hAnsi="Arial" w:cs="Arial"/>
                <w:sz w:val="16"/>
                <w:szCs w:val="16"/>
              </w:rPr>
              <w:t>. предусмотренные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24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  <w:vAlign w:val="center"/>
          </w:tcPr>
          <w:p w:rsidR="001E0AF4" w:rsidRPr="00736308" w:rsidRDefault="001E0AF4" w:rsidP="00736308">
            <w:pPr>
              <w:pStyle w:val="ConsPlusNormal"/>
              <w:suppressAutoHyphens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отделу градостроительства и жилищно-коммунального хозяйства </w:t>
            </w:r>
            <w:r w:rsidRPr="00736308">
              <w:rPr>
                <w:rFonts w:ascii="Arial" w:hAnsi="Arial" w:cs="Arial"/>
                <w:sz w:val="16"/>
                <w:szCs w:val="16"/>
              </w:rPr>
              <w:t>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24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  <w:vAlign w:val="center"/>
          </w:tcPr>
          <w:p w:rsidR="001E0AF4" w:rsidRPr="00736308" w:rsidRDefault="001E0AF4" w:rsidP="00736308">
            <w:pPr>
              <w:pStyle w:val="ConsPlusNormal"/>
              <w:suppressAutoHyphens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управлению культуры и туризма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 xml:space="preserve">администрации Грачевского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lastRenderedPageBreak/>
              <w:t>65,00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24"/>
        </w:trPr>
        <w:tc>
          <w:tcPr>
            <w:tcW w:w="817" w:type="dxa"/>
            <w:vMerge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Merge/>
            <w:vAlign w:val="center"/>
          </w:tcPr>
          <w:p w:rsidR="001E0AF4" w:rsidRPr="00736308" w:rsidRDefault="001E0AF4" w:rsidP="00736308">
            <w:pPr>
              <w:pStyle w:val="ConsPlusNormal"/>
              <w:suppressAutoHyphens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Подпрограммы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сельского хозяйства и охрана окружающей среды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E0AF4" w:rsidRPr="00736308" w:rsidTr="000E3428">
        <w:trPr>
          <w:trHeight w:val="424"/>
        </w:trPr>
        <w:tc>
          <w:tcPr>
            <w:tcW w:w="817" w:type="dxa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vAlign w:val="center"/>
          </w:tcPr>
          <w:p w:rsidR="001E0AF4" w:rsidRPr="00736308" w:rsidRDefault="001E0AF4" w:rsidP="00736308">
            <w:pPr>
              <w:pStyle w:val="ConsPlusNormal"/>
              <w:suppressAutoHyphens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3827" w:type="dxa"/>
          </w:tcPr>
          <w:p w:rsidR="001E0AF4" w:rsidRPr="00736308" w:rsidRDefault="001E0AF4" w:rsidP="0073630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 xml:space="preserve">Соисполнителю Программы </w:t>
            </w:r>
            <w:r w:rsidRPr="00736308">
              <w:rPr>
                <w:rFonts w:ascii="Arial" w:hAnsi="Arial" w:cs="Arial"/>
                <w:kern w:val="3"/>
                <w:sz w:val="16"/>
                <w:szCs w:val="16"/>
                <w:lang w:eastAsia="ar-SA"/>
              </w:rPr>
              <w:t>управлению имущественных и земельных отношений администрации Грачевского муниципального округа Ставропольского края</w:t>
            </w:r>
          </w:p>
        </w:tc>
        <w:tc>
          <w:tcPr>
            <w:tcW w:w="1102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7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8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1E0AF4" w:rsidRPr="00736308" w:rsidRDefault="001E0AF4" w:rsidP="007363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30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E0AF4" w:rsidRPr="007E60F7" w:rsidRDefault="001E0AF4" w:rsidP="007E60F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E0AF4" w:rsidRPr="007E60F7" w:rsidRDefault="001E0AF4" w:rsidP="007E60F7">
      <w:pPr>
        <w:widowControl w:val="0"/>
        <w:jc w:val="center"/>
        <w:rPr>
          <w:rFonts w:ascii="Arial" w:hAnsi="Arial" w:cs="Arial"/>
          <w:sz w:val="24"/>
          <w:szCs w:val="24"/>
        </w:rPr>
        <w:sectPr w:rsidR="001E0AF4" w:rsidRPr="007E60F7" w:rsidSect="00A34C74">
          <w:headerReference w:type="even" r:id="rId7"/>
          <w:headerReference w:type="default" r:id="rId8"/>
          <w:pgSz w:w="16838" w:h="11906" w:orient="landscape"/>
          <w:pgMar w:top="1134" w:right="1134" w:bottom="1134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F27408" w:rsidRPr="007E60F7" w:rsidRDefault="00F27408" w:rsidP="009E16AD">
      <w:pPr>
        <w:widowControl w:val="0"/>
        <w:jc w:val="center"/>
        <w:rPr>
          <w:rFonts w:ascii="Arial" w:hAnsi="Arial" w:cs="Arial"/>
          <w:sz w:val="24"/>
          <w:szCs w:val="24"/>
        </w:rPr>
      </w:pPr>
    </w:p>
    <w:sectPr w:rsidR="00F27408" w:rsidRPr="007E60F7" w:rsidSect="001E0AF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67" w:rsidRDefault="001E0867">
      <w:r>
        <w:separator/>
      </w:r>
    </w:p>
  </w:endnote>
  <w:endnote w:type="continuationSeparator" w:id="0">
    <w:p w:rsidR="001E0867" w:rsidRDefault="001E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67" w:rsidRDefault="001E0867">
      <w:r>
        <w:separator/>
      </w:r>
    </w:p>
  </w:footnote>
  <w:footnote w:type="continuationSeparator" w:id="0">
    <w:p w:rsidR="001E0867" w:rsidRDefault="001E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28" w:rsidRDefault="000E3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428" w:rsidRDefault="000E3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28" w:rsidRDefault="000E3428">
    <w:pPr>
      <w:pStyle w:val="a3"/>
      <w:framePr w:wrap="around" w:vAnchor="text" w:hAnchor="margin" w:xAlign="center" w:y="1"/>
      <w:rPr>
        <w:rStyle w:val="a5"/>
      </w:rPr>
    </w:pPr>
  </w:p>
  <w:p w:rsidR="000E3428" w:rsidRDefault="000E3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D4"/>
    <w:rsid w:val="0007524A"/>
    <w:rsid w:val="000B2EBE"/>
    <w:rsid w:val="000C0BFA"/>
    <w:rsid w:val="000E3428"/>
    <w:rsid w:val="000F2FD4"/>
    <w:rsid w:val="001E0867"/>
    <w:rsid w:val="001E0AF4"/>
    <w:rsid w:val="00311AC6"/>
    <w:rsid w:val="003C1D50"/>
    <w:rsid w:val="004A19DA"/>
    <w:rsid w:val="00542B27"/>
    <w:rsid w:val="005C718B"/>
    <w:rsid w:val="00723740"/>
    <w:rsid w:val="00736308"/>
    <w:rsid w:val="007E60F7"/>
    <w:rsid w:val="00925446"/>
    <w:rsid w:val="00942922"/>
    <w:rsid w:val="00976BFB"/>
    <w:rsid w:val="009E16AD"/>
    <w:rsid w:val="00A34C74"/>
    <w:rsid w:val="00A76A7E"/>
    <w:rsid w:val="00AB7FF1"/>
    <w:rsid w:val="00B326B1"/>
    <w:rsid w:val="00BF0F47"/>
    <w:rsid w:val="00C32C67"/>
    <w:rsid w:val="00C9144F"/>
    <w:rsid w:val="00CE00D5"/>
    <w:rsid w:val="00D93412"/>
    <w:rsid w:val="00E416A0"/>
    <w:rsid w:val="00F06A5A"/>
    <w:rsid w:val="00F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0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0AF4"/>
  </w:style>
  <w:style w:type="paragraph" w:customStyle="1" w:styleId="Standard">
    <w:name w:val="Standard"/>
    <w:uiPriority w:val="99"/>
    <w:rsid w:val="001E0A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qFormat/>
    <w:rsid w:val="001E0AF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TableContents">
    <w:name w:val="Table Contents"/>
    <w:basedOn w:val="Standard"/>
    <w:uiPriority w:val="99"/>
    <w:rsid w:val="001E0AF4"/>
    <w:pPr>
      <w:suppressLineNumbers/>
    </w:pPr>
    <w:rPr>
      <w:rFonts w:eastAsia="SimSun" w:cs="Mangal"/>
      <w:lang w:val="ru-RU" w:eastAsia="zh-CN" w:bidi="hi-IN"/>
    </w:rPr>
  </w:style>
  <w:style w:type="paragraph" w:styleId="a6">
    <w:name w:val="footer"/>
    <w:basedOn w:val="a"/>
    <w:link w:val="a7"/>
    <w:uiPriority w:val="99"/>
    <w:unhideWhenUsed/>
    <w:rsid w:val="00C91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75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0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0AF4"/>
  </w:style>
  <w:style w:type="paragraph" w:customStyle="1" w:styleId="Standard">
    <w:name w:val="Standard"/>
    <w:uiPriority w:val="99"/>
    <w:rsid w:val="001E0A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qFormat/>
    <w:rsid w:val="001E0AF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TableContents">
    <w:name w:val="Table Contents"/>
    <w:basedOn w:val="Standard"/>
    <w:uiPriority w:val="99"/>
    <w:rsid w:val="001E0AF4"/>
    <w:pPr>
      <w:suppressLineNumbers/>
    </w:pPr>
    <w:rPr>
      <w:rFonts w:eastAsia="SimSun" w:cs="Mangal"/>
      <w:lang w:val="ru-RU" w:eastAsia="zh-CN" w:bidi="hi-IN"/>
    </w:rPr>
  </w:style>
  <w:style w:type="paragraph" w:styleId="a6">
    <w:name w:val="footer"/>
    <w:basedOn w:val="a"/>
    <w:link w:val="a7"/>
    <w:uiPriority w:val="99"/>
    <w:unhideWhenUsed/>
    <w:rsid w:val="00C91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7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32</cp:revision>
  <dcterms:created xsi:type="dcterms:W3CDTF">2023-03-13T13:34:00Z</dcterms:created>
  <dcterms:modified xsi:type="dcterms:W3CDTF">2023-03-14T13:01:00Z</dcterms:modified>
</cp:coreProperties>
</file>