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0D" w:rsidRPr="006E6F0D" w:rsidRDefault="006E6F0D" w:rsidP="006E6F0D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6E6F0D">
        <w:rPr>
          <w:rFonts w:ascii="Arial" w:hAnsi="Arial" w:cs="Arial"/>
          <w:sz w:val="28"/>
          <w:szCs w:val="28"/>
        </w:rPr>
        <w:t>Обнародовано на информационном стенде 03 марта 2023 года</w:t>
      </w:r>
    </w:p>
    <w:p w:rsidR="006E6F0D" w:rsidRPr="006E6F0D" w:rsidRDefault="006E6F0D" w:rsidP="006E6F0D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6E6F0D" w:rsidRPr="006E6F0D" w:rsidRDefault="006E6F0D" w:rsidP="006E6F0D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6E6F0D" w:rsidRPr="006E6F0D" w:rsidRDefault="006E6F0D" w:rsidP="006E6F0D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6E6F0D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:rsidR="006E6F0D" w:rsidRPr="006E6F0D" w:rsidRDefault="006E6F0D" w:rsidP="006E6F0D">
      <w:pPr>
        <w:widowControl w:val="0"/>
        <w:rPr>
          <w:rFonts w:ascii="Arial" w:hAnsi="Arial" w:cs="Arial"/>
          <w:color w:val="00000A"/>
          <w:sz w:val="24"/>
          <w:szCs w:val="24"/>
        </w:rPr>
      </w:pPr>
    </w:p>
    <w:p w:rsidR="006E6F0D" w:rsidRPr="006E6F0D" w:rsidRDefault="006E6F0D" w:rsidP="006E6F0D">
      <w:pPr>
        <w:widowControl w:val="0"/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6E6F0D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:rsidR="006E6F0D" w:rsidRPr="006E6F0D" w:rsidRDefault="006E6F0D" w:rsidP="006E6F0D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</w:rPr>
      </w:pPr>
      <w:r w:rsidRPr="006E6F0D">
        <w:rPr>
          <w:rFonts w:ascii="Arial" w:hAnsi="Arial" w:cs="Arial"/>
          <w:b/>
          <w:color w:val="000000"/>
          <w:sz w:val="32"/>
          <w:szCs w:val="32"/>
        </w:rPr>
        <w:t>от 03 марта 2023 г № 1</w:t>
      </w:r>
      <w:r>
        <w:rPr>
          <w:rFonts w:ascii="Arial" w:hAnsi="Arial" w:cs="Arial"/>
          <w:b/>
          <w:color w:val="000000"/>
          <w:sz w:val="32"/>
          <w:szCs w:val="32"/>
        </w:rPr>
        <w:t>4</w:t>
      </w:r>
      <w:r w:rsidRPr="006E6F0D">
        <w:rPr>
          <w:rFonts w:ascii="Arial" w:hAnsi="Arial" w:cs="Arial"/>
          <w:b/>
          <w:color w:val="000000"/>
          <w:sz w:val="32"/>
          <w:szCs w:val="32"/>
        </w:rPr>
        <w:t>4</w:t>
      </w:r>
    </w:p>
    <w:p w:rsidR="00EC51C3" w:rsidRPr="006E6F0D" w:rsidRDefault="00EC51C3" w:rsidP="006E6F0D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</w:p>
    <w:p w:rsidR="00EC51C3" w:rsidRPr="006E6F0D" w:rsidRDefault="006E6F0D" w:rsidP="006E6F0D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E6F0D">
        <w:rPr>
          <w:rFonts w:ascii="Arial" w:eastAsia="Calibri" w:hAnsi="Arial" w:cs="Arial"/>
          <w:b/>
          <w:bCs/>
          <w:sz w:val="32"/>
          <w:szCs w:val="32"/>
          <w:lang w:eastAsia="en-US"/>
        </w:rPr>
        <w:t>ОБ УТВЕРЖДЕНИИ ПРОГРАММЫ КОМПЛЕКСНОГО РАЗВИТИЯ ТРАНСПОРТНОЙ ИНФРАСТРУКТУРЫ ГРАЧЕВСКОГО МУНИЦИПАЛЬНОГО ОКРУГА СТАВРОПОЛЬСКОГО КРАЯ НА ПЕРИОД ДО 2032 ГОДА</w:t>
      </w:r>
    </w:p>
    <w:p w:rsidR="00EC51C3" w:rsidRPr="006E6F0D" w:rsidRDefault="00EC51C3" w:rsidP="006E6F0D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</w:p>
    <w:p w:rsidR="00EC51C3" w:rsidRPr="006E6F0D" w:rsidRDefault="00EC51C3" w:rsidP="006E6F0D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EC51C3" w:rsidRPr="006E6F0D" w:rsidRDefault="00EC51C3" w:rsidP="00176CC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E6F0D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14 июня 2013 года № 502 «Об утверждении требований к программам комплексного развития систем коммунальной инфраструктуры поселений, городских округов» </w:t>
      </w:r>
      <w:r w:rsidRPr="006E6F0D">
        <w:rPr>
          <w:rFonts w:ascii="Arial" w:hAnsi="Arial" w:cs="Arial"/>
          <w:spacing w:val="-6"/>
          <w:sz w:val="24"/>
          <w:szCs w:val="24"/>
        </w:rPr>
        <w:t>администрация Грачевского муниципального округа Ставропольского края</w:t>
      </w:r>
      <w:proofErr w:type="gramEnd"/>
    </w:p>
    <w:p w:rsidR="00EC51C3" w:rsidRPr="006E6F0D" w:rsidRDefault="00EC51C3" w:rsidP="006E6F0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C51C3" w:rsidRPr="006E6F0D" w:rsidRDefault="00EC51C3" w:rsidP="006E6F0D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6E6F0D">
        <w:rPr>
          <w:rFonts w:ascii="Arial" w:hAnsi="Arial" w:cs="Arial"/>
          <w:sz w:val="24"/>
          <w:szCs w:val="24"/>
        </w:rPr>
        <w:t>ПОСТАНОВЛЯЕТ:</w:t>
      </w:r>
    </w:p>
    <w:p w:rsidR="00EC51C3" w:rsidRPr="006E6F0D" w:rsidRDefault="00EC51C3" w:rsidP="006E6F0D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EC51C3" w:rsidRPr="006E6F0D" w:rsidRDefault="00EC51C3" w:rsidP="006E6F0D">
      <w:pPr>
        <w:widowControl w:val="0"/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6E6F0D">
        <w:rPr>
          <w:rFonts w:ascii="Arial" w:hAnsi="Arial" w:cs="Arial"/>
          <w:sz w:val="24"/>
          <w:szCs w:val="24"/>
        </w:rPr>
        <w:t>1.</w:t>
      </w:r>
      <w:r w:rsidR="00176CC9">
        <w:rPr>
          <w:rFonts w:ascii="Arial" w:hAnsi="Arial" w:cs="Arial"/>
          <w:sz w:val="24"/>
          <w:szCs w:val="24"/>
        </w:rPr>
        <w:t xml:space="preserve"> </w:t>
      </w:r>
      <w:r w:rsidRPr="006E6F0D">
        <w:rPr>
          <w:rFonts w:ascii="Arial" w:hAnsi="Arial" w:cs="Arial"/>
          <w:sz w:val="24"/>
          <w:szCs w:val="24"/>
        </w:rPr>
        <w:t>Утвердить Программу комплексного развития транспортной инфраструктуры</w:t>
      </w:r>
      <w:r w:rsidRPr="006E6F0D">
        <w:rPr>
          <w:rFonts w:ascii="Arial" w:eastAsia="Calibri" w:hAnsi="Arial" w:cs="Arial"/>
          <w:bCs/>
          <w:sz w:val="24"/>
          <w:szCs w:val="24"/>
          <w:lang w:eastAsia="en-US"/>
        </w:rPr>
        <w:t xml:space="preserve"> Грачевского муниципального округа Ставропольского края на период до 2032 года согласно приложению.</w:t>
      </w:r>
    </w:p>
    <w:p w:rsidR="00EC51C3" w:rsidRPr="006E6F0D" w:rsidRDefault="00EC51C3" w:rsidP="006E6F0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C51C3" w:rsidRPr="006E6F0D" w:rsidRDefault="00EC51C3" w:rsidP="006E6F0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6E6F0D">
        <w:rPr>
          <w:rFonts w:ascii="Arial" w:hAnsi="Arial" w:cs="Arial"/>
          <w:sz w:val="24"/>
          <w:szCs w:val="24"/>
        </w:rPr>
        <w:t>2.</w:t>
      </w:r>
      <w:r w:rsidR="00176CC9">
        <w:rPr>
          <w:rFonts w:ascii="Arial" w:hAnsi="Arial" w:cs="Arial"/>
          <w:sz w:val="24"/>
          <w:szCs w:val="24"/>
        </w:rPr>
        <w:t xml:space="preserve"> </w:t>
      </w:r>
      <w:r w:rsidRPr="006E6F0D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информации Грачевского муниципального округа Ставропольского края газете «</w:t>
      </w:r>
      <w:proofErr w:type="spellStart"/>
      <w:r w:rsidRPr="006E6F0D">
        <w:rPr>
          <w:rFonts w:ascii="Arial" w:hAnsi="Arial" w:cs="Arial"/>
          <w:sz w:val="24"/>
          <w:szCs w:val="24"/>
        </w:rPr>
        <w:t>Грачевский</w:t>
      </w:r>
      <w:proofErr w:type="spellEnd"/>
      <w:r w:rsidRPr="006E6F0D">
        <w:rPr>
          <w:rFonts w:ascii="Arial" w:hAnsi="Arial" w:cs="Arial"/>
          <w:sz w:val="24"/>
          <w:szCs w:val="24"/>
        </w:rPr>
        <w:t xml:space="preserve"> вестник» и разместить на сайте Грачевского муниципального округа в информационно-телекоммуникационной сети «Интернет» по адресу: </w:t>
      </w:r>
      <w:proofErr w:type="spellStart"/>
      <w:r w:rsidRPr="006E6F0D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6E6F0D">
        <w:rPr>
          <w:rFonts w:ascii="Arial" w:hAnsi="Arial" w:cs="Arial"/>
          <w:sz w:val="24"/>
          <w:szCs w:val="24"/>
        </w:rPr>
        <w:t>-</w:t>
      </w:r>
      <w:proofErr w:type="spellStart"/>
      <w:r w:rsidRPr="006E6F0D">
        <w:rPr>
          <w:rFonts w:ascii="Arial" w:hAnsi="Arial" w:cs="Arial"/>
          <w:sz w:val="24"/>
          <w:szCs w:val="24"/>
          <w:lang w:val="en-US"/>
        </w:rPr>
        <w:t>grsk</w:t>
      </w:r>
      <w:proofErr w:type="spellEnd"/>
      <w:r w:rsidRPr="006E6F0D">
        <w:rPr>
          <w:rFonts w:ascii="Arial" w:hAnsi="Arial" w:cs="Arial"/>
          <w:sz w:val="24"/>
          <w:szCs w:val="24"/>
        </w:rPr>
        <w:t>.</w:t>
      </w:r>
      <w:proofErr w:type="spellStart"/>
      <w:r w:rsidRPr="006E6F0D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EC51C3" w:rsidRPr="006E6F0D" w:rsidRDefault="00EC51C3" w:rsidP="006E6F0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C51C3" w:rsidRPr="006E6F0D" w:rsidRDefault="00EC51C3" w:rsidP="006E6F0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6E6F0D">
        <w:rPr>
          <w:rFonts w:ascii="Arial" w:hAnsi="Arial" w:cs="Arial"/>
          <w:sz w:val="24"/>
          <w:szCs w:val="24"/>
        </w:rPr>
        <w:t>3.</w:t>
      </w:r>
      <w:r w:rsidR="00176C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E6F0D">
        <w:rPr>
          <w:rFonts w:ascii="Arial" w:hAnsi="Arial" w:cs="Arial"/>
          <w:sz w:val="24"/>
          <w:szCs w:val="24"/>
        </w:rPr>
        <w:t>Контроль за</w:t>
      </w:r>
      <w:proofErr w:type="gramEnd"/>
      <w:r w:rsidRPr="006E6F0D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первого заместителя главы администрации Грачевского муниципального округа Ставропольского края </w:t>
      </w:r>
      <w:proofErr w:type="spellStart"/>
      <w:r w:rsidRPr="006E6F0D">
        <w:rPr>
          <w:rFonts w:ascii="Arial" w:hAnsi="Arial" w:cs="Arial"/>
          <w:sz w:val="24"/>
          <w:szCs w:val="24"/>
        </w:rPr>
        <w:t>Шкабурина</w:t>
      </w:r>
      <w:proofErr w:type="spellEnd"/>
      <w:r w:rsidRPr="006E6F0D">
        <w:rPr>
          <w:rFonts w:ascii="Arial" w:hAnsi="Arial" w:cs="Arial"/>
          <w:sz w:val="24"/>
          <w:szCs w:val="24"/>
        </w:rPr>
        <w:t xml:space="preserve"> М.Д.</w:t>
      </w:r>
    </w:p>
    <w:p w:rsidR="00EC51C3" w:rsidRPr="006E6F0D" w:rsidRDefault="00EC51C3" w:rsidP="006E6F0D">
      <w:pPr>
        <w:widowControl w:val="0"/>
        <w:ind w:left="709"/>
        <w:jc w:val="both"/>
        <w:rPr>
          <w:rFonts w:ascii="Arial" w:hAnsi="Arial" w:cs="Arial"/>
          <w:sz w:val="24"/>
          <w:szCs w:val="24"/>
        </w:rPr>
      </w:pPr>
    </w:p>
    <w:p w:rsidR="00EC51C3" w:rsidRPr="006E6F0D" w:rsidRDefault="00EC51C3" w:rsidP="006E6F0D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6E6F0D">
        <w:rPr>
          <w:rFonts w:ascii="Arial" w:hAnsi="Arial" w:cs="Arial"/>
          <w:sz w:val="24"/>
          <w:szCs w:val="24"/>
        </w:rPr>
        <w:t>4. Настоящее постановление вступает в силу на следующий день после дня его официального опубликования.</w:t>
      </w:r>
    </w:p>
    <w:p w:rsidR="00EC51C3" w:rsidRPr="006E6F0D" w:rsidRDefault="00EC51C3" w:rsidP="006E6F0D">
      <w:pPr>
        <w:widowControl w:val="0"/>
        <w:ind w:left="709"/>
        <w:jc w:val="both"/>
        <w:rPr>
          <w:rFonts w:ascii="Arial" w:hAnsi="Arial" w:cs="Arial"/>
          <w:sz w:val="24"/>
          <w:szCs w:val="24"/>
        </w:rPr>
      </w:pPr>
    </w:p>
    <w:p w:rsidR="00EC51C3" w:rsidRPr="006E6F0D" w:rsidRDefault="00EC51C3" w:rsidP="006E6F0D">
      <w:pPr>
        <w:widowControl w:val="0"/>
        <w:rPr>
          <w:rFonts w:ascii="Arial" w:hAnsi="Arial" w:cs="Arial"/>
          <w:sz w:val="24"/>
          <w:szCs w:val="24"/>
        </w:rPr>
      </w:pPr>
    </w:p>
    <w:p w:rsidR="00EC51C3" w:rsidRPr="006E6F0D" w:rsidRDefault="00EC51C3" w:rsidP="006E6F0D">
      <w:pPr>
        <w:widowControl w:val="0"/>
        <w:rPr>
          <w:rFonts w:ascii="Arial" w:hAnsi="Arial" w:cs="Arial"/>
          <w:sz w:val="24"/>
          <w:szCs w:val="24"/>
        </w:rPr>
      </w:pPr>
    </w:p>
    <w:p w:rsidR="006E6F0D" w:rsidRPr="006E6F0D" w:rsidRDefault="006E6F0D" w:rsidP="006E6F0D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6E6F0D">
        <w:rPr>
          <w:rFonts w:ascii="Arial" w:hAnsi="Arial" w:cs="Arial"/>
          <w:sz w:val="24"/>
          <w:szCs w:val="24"/>
        </w:rPr>
        <w:t>Глава Грачевского</w:t>
      </w:r>
    </w:p>
    <w:p w:rsidR="006E6F0D" w:rsidRPr="006E6F0D" w:rsidRDefault="006E6F0D" w:rsidP="006E6F0D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6E6F0D">
        <w:rPr>
          <w:rFonts w:ascii="Arial" w:hAnsi="Arial" w:cs="Arial"/>
          <w:sz w:val="24"/>
          <w:szCs w:val="24"/>
        </w:rPr>
        <w:t>муниципального округа</w:t>
      </w:r>
    </w:p>
    <w:p w:rsidR="006E6F0D" w:rsidRPr="006E6F0D" w:rsidRDefault="006E6F0D" w:rsidP="006E6F0D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6E6F0D">
        <w:rPr>
          <w:rFonts w:ascii="Arial" w:hAnsi="Arial" w:cs="Arial"/>
          <w:sz w:val="24"/>
          <w:szCs w:val="24"/>
        </w:rPr>
        <w:t>Ставропольского края</w:t>
      </w:r>
    </w:p>
    <w:p w:rsidR="00EC51C3" w:rsidRPr="006E6F0D" w:rsidRDefault="006E6F0D" w:rsidP="006E6F0D">
      <w:pPr>
        <w:widowControl w:val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E6F0D">
        <w:rPr>
          <w:rFonts w:ascii="Arial" w:hAnsi="Arial" w:cs="Arial"/>
          <w:sz w:val="24"/>
          <w:szCs w:val="24"/>
        </w:rPr>
        <w:t>С.Л.ФИЛИЧКИН</w:t>
      </w:r>
    </w:p>
    <w:sectPr w:rsidR="00EC51C3" w:rsidRPr="006E6F0D" w:rsidSect="00B84CA9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57" w:rsidRDefault="006D4857">
      <w:r>
        <w:separator/>
      </w:r>
    </w:p>
  </w:endnote>
  <w:endnote w:type="continuationSeparator" w:id="0">
    <w:p w:rsidR="006D4857" w:rsidRDefault="006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57" w:rsidRDefault="006D4857">
      <w:r>
        <w:separator/>
      </w:r>
    </w:p>
  </w:footnote>
  <w:footnote w:type="continuationSeparator" w:id="0">
    <w:p w:rsidR="006D4857" w:rsidRDefault="006D4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78" w:rsidRDefault="00EC51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77378" w:rsidRDefault="006D48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78" w:rsidRDefault="00EC51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6F0D">
      <w:rPr>
        <w:rStyle w:val="a5"/>
        <w:noProof/>
      </w:rPr>
      <w:t>2</w:t>
    </w:r>
    <w:r>
      <w:rPr>
        <w:rStyle w:val="a5"/>
      </w:rPr>
      <w:fldChar w:fldCharType="end"/>
    </w:r>
  </w:p>
  <w:p w:rsidR="00077378" w:rsidRDefault="006D48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D1"/>
    <w:rsid w:val="00176CC9"/>
    <w:rsid w:val="006D4857"/>
    <w:rsid w:val="006E6F0D"/>
    <w:rsid w:val="008B5FA2"/>
    <w:rsid w:val="00E35BD1"/>
    <w:rsid w:val="00EC51C3"/>
    <w:rsid w:val="00F2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51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51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51C3"/>
  </w:style>
  <w:style w:type="paragraph" w:styleId="a6">
    <w:name w:val="List Paragraph"/>
    <w:basedOn w:val="a"/>
    <w:uiPriority w:val="34"/>
    <w:qFormat/>
    <w:rsid w:val="00176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51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51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51C3"/>
  </w:style>
  <w:style w:type="paragraph" w:styleId="a6">
    <w:name w:val="List Paragraph"/>
    <w:basedOn w:val="a"/>
    <w:uiPriority w:val="34"/>
    <w:qFormat/>
    <w:rsid w:val="00176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4</cp:revision>
  <dcterms:created xsi:type="dcterms:W3CDTF">2023-03-13T13:25:00Z</dcterms:created>
  <dcterms:modified xsi:type="dcterms:W3CDTF">2023-03-14T13:03:00Z</dcterms:modified>
</cp:coreProperties>
</file>