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AB" w:rsidRPr="009D16E3" w:rsidRDefault="000460AB" w:rsidP="0004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0460AB" w:rsidRPr="009D16E3" w:rsidRDefault="000460AB" w:rsidP="0004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0AB" w:rsidRPr="009D16E3" w:rsidRDefault="000460AB" w:rsidP="00046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60AB" w:rsidRPr="0075416A" w:rsidRDefault="000460AB" w:rsidP="000460A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0460AB" w:rsidRPr="0075416A" w:rsidRDefault="000460AB" w:rsidP="000460AB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0460AB" w:rsidRPr="0075416A" w:rsidRDefault="000460AB" w:rsidP="000460AB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0460AB" w:rsidRDefault="000460AB" w:rsidP="00046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</w:t>
      </w:r>
    </w:p>
    <w:p w:rsidR="000460AB" w:rsidRPr="000460AB" w:rsidRDefault="000460AB" w:rsidP="00AB1B3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AB1B35" w:rsidP="00AB1B3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МУНИЦИП</w:t>
      </w:r>
      <w:bookmarkStart w:id="0" w:name="_GoBack"/>
      <w:bookmarkEnd w:id="0"/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АЛЬНУЮ ПРОГРАММУ</w:t>
      </w:r>
      <w:r w:rsidRPr="0030012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ГРАЧЕВСКОГО МУНИЦИПАЛЬНОГО ОКРУГА СТАВРОПОЛЬСКОГО КРАЯ «</w:t>
      </w:r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СОЦИАЛЬНАЯ ПОДДЕРЖКА ГРАЖДАН В ГРАЧЕВСКОМ МУНИЦИПАЛЬНОМ ОКРУГЕ СТАВРОПОЛЬСКОГО КРАЯ», УТВЕРЖДЕННУЮ ПОСТАНОВЛЕНИЕМ </w:t>
      </w:r>
      <w:proofErr w:type="gramStart"/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</w:t>
      </w:r>
      <w:r w:rsidR="006D6AA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ИСТРАЦИИ</w:t>
      </w:r>
      <w:proofErr w:type="gramEnd"/>
      <w:r w:rsidRPr="0030012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30012C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  <w:r w:rsidRPr="00AB1B3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0012C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 ОТ 30.12.2020 Г. № 58</w:t>
      </w:r>
    </w:p>
    <w:p w:rsidR="0030012C" w:rsidRPr="0030012C" w:rsidRDefault="0030012C" w:rsidP="003001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0012C">
        <w:rPr>
          <w:rFonts w:ascii="Arial" w:eastAsia="Times New Roman" w:hAnsi="Arial" w:cs="Arial"/>
          <w:sz w:val="24"/>
          <w:szCs w:val="24"/>
          <w:lang w:eastAsia="ru-RU"/>
        </w:rPr>
        <w:t>В соответствии с решением Совета Грачевского муниципального округа от 24.11.2022 г. № 78 «О внесении изменений в решение Совета Грачевского муниципального округа Ставропольского края от 21 декабря 2021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sz w:val="24"/>
          <w:szCs w:val="24"/>
          <w:lang w:eastAsia="ru-RU"/>
        </w:rPr>
        <w:t>№ 151 «О бюджете Грачевского муниципального округа Ставропольского края на 2022 год и плановый период 2023 и 2024 годов», руководствуясь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администрации Грачевского муниципального округа Ставропольского края от 15.12.2020 г. № 22 «Об утверждении</w:t>
      </w:r>
      <w:proofErr w:type="gramEnd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разработки, реализации и оценки эффективности муниципальных программ Грачевского муниципального округа Ставропольского края», администрация Грачевского муниципального округа Ставропольского края </w:t>
      </w:r>
    </w:p>
    <w:p w:rsidR="0030012C" w:rsidRPr="0030012C" w:rsidRDefault="0030012C" w:rsidP="0030012C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0012C" w:rsidRPr="0030012C" w:rsidRDefault="0030012C" w:rsidP="0030012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муниципальную программу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 Ставропольского края «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Социальная поддержка граждан в </w:t>
      </w:r>
      <w:proofErr w:type="spellStart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края», утвержденную постановлением администрации </w:t>
      </w:r>
      <w:r w:rsidRPr="0030012C">
        <w:rPr>
          <w:rFonts w:ascii="Arial" w:eastAsia="Times New Roman" w:hAnsi="Arial" w:cs="Arial"/>
          <w:sz w:val="24"/>
          <w:szCs w:val="24"/>
          <w:lang w:eastAsia="ru-RU"/>
        </w:rPr>
        <w:t xml:space="preserve">Грачевского муниципального округа Ставропольского края от 30.12.2020 г. № 58 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муниципальной программы</w:t>
      </w:r>
      <w:r w:rsidRPr="0030012C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sz w:val="24"/>
          <w:szCs w:val="24"/>
          <w:lang w:eastAsia="ru-RU"/>
        </w:rPr>
        <w:t>округа Ставропольского края «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Социальная поддержка граждан в </w:t>
      </w:r>
      <w:proofErr w:type="spellStart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 (далее – Программа):</w:t>
      </w:r>
      <w:proofErr w:type="gramEnd"/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паспорте Программы раздел «Объемы и источники финансового обеспечения Программы»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e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30012C" w:rsidRPr="0030012C" w:rsidTr="004267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«Объемы и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составят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2380281,22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429260,51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411624,50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2023 году – 402952,45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426005,04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355219,36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355219,36 тыс. рублей.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обеспечения: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512547,87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282160,74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265750,01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250731,11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268878,19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222513,91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222513,91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Ставропольского края (далее - краевой бюджет) 866168,75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146665,17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145764,49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151861,34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156766,85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132555,45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132555,45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Грачевского муниципального округа (далее - местный бюджет) 1564,60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434,60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110,00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360,00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360,00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150,00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150,00 тыс. рублей</w:t>
            </w:r>
            <w:proofErr w:type="gram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Приложении 1 «Подпрограмма «Социальное обеспечение населения Грачевского муниципального округа Ставропольского края» Программы раздел «Объемы и источники финансового обеспечения Подпрограммы» изложить в новой редакции:</w:t>
      </w:r>
    </w:p>
    <w:p w:rsidR="0030012C" w:rsidRPr="0030012C" w:rsidRDefault="0030012C" w:rsidP="0030012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e"/>
        <w:tblW w:w="9712" w:type="dxa"/>
        <w:tblLayout w:type="fixed"/>
        <w:tblLook w:val="04A0" w:firstRow="1" w:lastRow="0" w:firstColumn="1" w:lastColumn="0" w:noHBand="0" w:noVBand="1"/>
      </w:tblPr>
      <w:tblGrid>
        <w:gridCol w:w="3369"/>
        <w:gridCol w:w="6343"/>
      </w:tblGrid>
      <w:tr w:rsidR="0030012C" w:rsidRPr="0030012C" w:rsidTr="004267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«Объемы и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Подпрограммы составят 2291701,91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413792,56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396258,87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388058,81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411110,63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341240,52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341240,52 тыс. рублей.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обеспечения:</w:t>
            </w:r>
          </w:p>
          <w:p w:rsidR="0030012C" w:rsidRPr="0030012C" w:rsidRDefault="0030012C" w:rsidP="0030012C">
            <w:pPr>
              <w:widowControl w:val="0"/>
              <w:tabs>
                <w:tab w:val="left" w:pos="5562"/>
              </w:tabs>
              <w:suppressAutoHyphens w:val="0"/>
              <w:ind w:right="33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1512547,87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282160,74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265750,01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250731,11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6127"/>
              </w:tabs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268878,19 тыс. рублей;</w:t>
            </w:r>
          </w:p>
          <w:p w:rsidR="0030012C" w:rsidRPr="0030012C" w:rsidRDefault="0030012C" w:rsidP="0030012C">
            <w:pPr>
              <w:widowControl w:val="0"/>
              <w:tabs>
                <w:tab w:val="left" w:pos="6127"/>
              </w:tabs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222513,91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222513,91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Ставропольского края (далее – краевой бюджет) </w:t>
            </w:r>
            <w:r w:rsidRPr="003001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778689,44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131497,22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130398,86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137267,70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142172,44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118676,61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118676,61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бюджета Грачевского муниципального округа (далее – местный бюджет) 464,60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134,60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110,00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60,00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60,00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ind w:right="2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50,00 тыс. рублей;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50,00 тыс. рублей</w:t>
            </w:r>
            <w:proofErr w:type="gram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0012C" w:rsidRPr="0030012C" w:rsidRDefault="0030012C" w:rsidP="0030012C">
      <w:pPr>
        <w:widowControl w:val="0"/>
        <w:tabs>
          <w:tab w:val="left" w:pos="2268"/>
        </w:tabs>
        <w:spacing w:after="0" w:line="240" w:lineRule="auto"/>
        <w:ind w:firstLine="567"/>
        <w:jc w:val="both"/>
        <w:rPr>
          <w:rFonts w:ascii="Arial" w:eastAsia="Arial" w:hAnsi="Arial" w:cs="Arial"/>
          <w:bCs/>
          <w:kern w:val="2"/>
          <w:sz w:val="24"/>
          <w:szCs w:val="24"/>
          <w:lang w:eastAsia="hi-IN" w:bidi="hi-IN"/>
        </w:rPr>
      </w:pPr>
      <w:r w:rsidRPr="0030012C">
        <w:rPr>
          <w:rFonts w:ascii="Arial" w:eastAsia="Arial" w:hAnsi="Arial" w:cs="Arial"/>
          <w:color w:val="000000"/>
          <w:kern w:val="2"/>
          <w:sz w:val="24"/>
          <w:szCs w:val="24"/>
          <w:lang w:eastAsia="hi-IN" w:bidi="hi-IN"/>
        </w:rPr>
        <w:lastRenderedPageBreak/>
        <w:t xml:space="preserve">1.3. В Приложении 2 </w:t>
      </w:r>
      <w:r w:rsidRPr="0030012C">
        <w:rPr>
          <w:rFonts w:ascii="Arial" w:eastAsia="Arial" w:hAnsi="Arial" w:cs="Arial"/>
          <w:kern w:val="2"/>
          <w:sz w:val="24"/>
          <w:szCs w:val="24"/>
          <w:lang w:eastAsia="hi-IN" w:bidi="hi-IN"/>
        </w:rPr>
        <w:t xml:space="preserve">«Подпрограмма Доступная среда в </w:t>
      </w:r>
      <w:proofErr w:type="spellStart"/>
      <w:r w:rsidRPr="0030012C">
        <w:rPr>
          <w:rFonts w:ascii="Arial" w:eastAsia="Arial" w:hAnsi="Arial" w:cs="Arial"/>
          <w:kern w:val="2"/>
          <w:sz w:val="24"/>
          <w:szCs w:val="24"/>
          <w:lang w:eastAsia="hi-IN" w:bidi="hi-IN"/>
        </w:rPr>
        <w:t>Грачевском</w:t>
      </w:r>
      <w:proofErr w:type="spellEnd"/>
      <w:r w:rsidRPr="0030012C">
        <w:rPr>
          <w:rFonts w:ascii="Arial" w:eastAsia="Arial" w:hAnsi="Arial" w:cs="Arial"/>
          <w:kern w:val="2"/>
          <w:sz w:val="24"/>
          <w:szCs w:val="24"/>
          <w:lang w:eastAsia="hi-IN" w:bidi="hi-IN"/>
        </w:rPr>
        <w:t xml:space="preserve"> муниципальном округе Ставропольского края» муниципальной программы Грачевского</w:t>
      </w:r>
      <w:r w:rsidRPr="0030012C">
        <w:rPr>
          <w:rFonts w:ascii="Arial" w:eastAsia="Arial" w:hAnsi="Arial" w:cs="Arial"/>
          <w:bCs/>
          <w:kern w:val="2"/>
          <w:sz w:val="24"/>
          <w:szCs w:val="24"/>
          <w:lang w:eastAsia="hi-IN" w:bidi="hi-IN"/>
        </w:rPr>
        <w:t xml:space="preserve"> муниципального округа Ставропольского края «Социальная поддержка граждан в </w:t>
      </w:r>
      <w:proofErr w:type="spellStart"/>
      <w:r w:rsidRPr="0030012C">
        <w:rPr>
          <w:rFonts w:ascii="Arial" w:eastAsia="Arial" w:hAnsi="Arial" w:cs="Arial"/>
          <w:bCs/>
          <w:kern w:val="2"/>
          <w:sz w:val="24"/>
          <w:szCs w:val="24"/>
          <w:lang w:eastAsia="hi-IN" w:bidi="hi-IN"/>
        </w:rPr>
        <w:t>Грачевском</w:t>
      </w:r>
      <w:proofErr w:type="spellEnd"/>
      <w:r w:rsidRPr="0030012C">
        <w:rPr>
          <w:rFonts w:ascii="Arial" w:eastAsia="Arial" w:hAnsi="Arial" w:cs="Arial"/>
          <w:bCs/>
          <w:kern w:val="2"/>
          <w:sz w:val="24"/>
          <w:szCs w:val="24"/>
          <w:lang w:eastAsia="hi-IN" w:bidi="hi-IN"/>
        </w:rPr>
        <w:t xml:space="preserve"> муниципальном округе Ставропольского края» раздел «Объемы и источники финансового обеспечения Подпрограммы» изложить в новой редакции:</w:t>
      </w:r>
    </w:p>
    <w:p w:rsidR="0030012C" w:rsidRPr="0030012C" w:rsidRDefault="0030012C" w:rsidP="0030012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tbl>
      <w:tblPr>
        <w:tblStyle w:val="1e"/>
        <w:tblW w:w="9538" w:type="dxa"/>
        <w:tblLayout w:type="fixed"/>
        <w:tblLook w:val="04A0" w:firstRow="1" w:lastRow="0" w:firstColumn="1" w:lastColumn="0" w:noHBand="0" w:noVBand="1"/>
      </w:tblPr>
      <w:tblGrid>
        <w:gridCol w:w="3368"/>
        <w:gridCol w:w="6170"/>
      </w:tblGrid>
      <w:tr w:rsidR="0030012C" w:rsidRPr="0030012C" w:rsidTr="006D6AA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«Объемы и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источники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финансового</w:t>
            </w:r>
          </w:p>
          <w:p w:rsidR="0030012C" w:rsidRPr="0030012C" w:rsidRDefault="0030012C" w:rsidP="0030012C">
            <w:pPr>
              <w:widowControl w:val="0"/>
              <w:suppressAutoHyphens w:val="0"/>
              <w:rPr>
                <w:rFonts w:ascii="Arial" w:eastAsia="Courier New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>обеспечения Подпрограммы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30012C" w:rsidRPr="0030012C" w:rsidRDefault="0030012C" w:rsidP="0030012C">
            <w:pPr>
              <w:widowControl w:val="0"/>
              <w:suppressAutoHyphens w:val="0"/>
              <w:ind w:firstLine="5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мероприятий подпрограммы составит 1100,00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</w:t>
            </w:r>
          </w:p>
          <w:p w:rsidR="0030012C" w:rsidRPr="0030012C" w:rsidRDefault="0030012C" w:rsidP="0030012C">
            <w:pPr>
              <w:widowControl w:val="0"/>
              <w:suppressAutoHyphens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составит 0,00 </w:t>
            </w:r>
            <w:proofErr w:type="spell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2026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за счет сре</w:t>
            </w:r>
            <w:proofErr w:type="gram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составит 0,00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за счет средств местного бюджета составит 1100,00 тыс. рублей, в том числе по годам: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300,00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100,00 тыс. рублей,</w:t>
            </w:r>
          </w:p>
          <w:p w:rsidR="0030012C" w:rsidRPr="0030012C" w:rsidRDefault="0030012C" w:rsidP="0030012C">
            <w:pPr>
              <w:widowControl w:val="0"/>
              <w:suppressAutoHyphens w:val="0"/>
              <w:ind w:firstLine="60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100,00 тыс. рублей</w:t>
            </w:r>
            <w:proofErr w:type="gramStart"/>
            <w:r w:rsidRPr="00300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.».</w:t>
            </w:r>
            <w:proofErr w:type="gramEnd"/>
          </w:p>
        </w:tc>
      </w:tr>
    </w:tbl>
    <w:p w:rsidR="0030012C" w:rsidRPr="0030012C" w:rsidRDefault="0030012C" w:rsidP="0030012C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Приложение 7 «Объемы и источники финансового обеспечения муниципальной программы Грачевского муниципального округа Ставропольского края «Социальная поддержка граждан в </w:t>
      </w:r>
      <w:proofErr w:type="spellStart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Грачевском</w:t>
      </w:r>
      <w:proofErr w:type="spellEnd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округе Ставропольского края» Программы изложить в новой редакции согласно приложению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заместителя главы администрации Грачевского муниципального округа Ставропольского края Сорокину Н.Н.</w:t>
      </w:r>
    </w:p>
    <w:p w:rsidR="0030012C" w:rsidRPr="0030012C" w:rsidRDefault="0030012C" w:rsidP="0030012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6D6AA0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30012C" w:rsidRPr="0030012C" w:rsidRDefault="0030012C" w:rsidP="0030012C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FC0E1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Грачевского</w:t>
      </w:r>
    </w:p>
    <w:p w:rsidR="0030012C" w:rsidRPr="0030012C" w:rsidRDefault="0030012C" w:rsidP="00FC0E1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FC0E1B" w:rsidRDefault="0030012C" w:rsidP="00FC0E1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30012C" w:rsidRPr="0030012C" w:rsidRDefault="00FC0E1B" w:rsidP="00FC0E1B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p w:rsidR="0030012C" w:rsidRPr="0030012C" w:rsidRDefault="0030012C" w:rsidP="003001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ind w:right="-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0012C" w:rsidRPr="0030012C" w:rsidSect="0030012C">
          <w:pgSz w:w="11906" w:h="16838"/>
          <w:pgMar w:top="1134" w:right="567" w:bottom="1134" w:left="1985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</w:t>
      </w: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риложение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 округа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от 17.01.2023 г. № 19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«Приложение 7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к муниципальной программе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округа «Социальная поддержка</w:t>
      </w:r>
    </w:p>
    <w:p w:rsid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граждан в </w:t>
      </w:r>
      <w:proofErr w:type="spellStart"/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Грачевском</w:t>
      </w:r>
      <w:proofErr w:type="spellEnd"/>
    </w:p>
    <w:p w:rsid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округе</w:t>
      </w:r>
      <w:proofErr w:type="gramEnd"/>
    </w:p>
    <w:p w:rsidR="00E17763" w:rsidRPr="00E17763" w:rsidRDefault="00E17763" w:rsidP="00E17763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7763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края»</w:t>
      </w:r>
    </w:p>
    <w:p w:rsidR="00E17763" w:rsidRDefault="00E17763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763" w:rsidRDefault="00E17763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12C" w:rsidRPr="0030012C" w:rsidRDefault="00B934F2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012C">
        <w:rPr>
          <w:rFonts w:ascii="Arial" w:eastAsia="Times New Roman" w:hAnsi="Arial" w:cs="Arial"/>
          <w:b/>
          <w:sz w:val="32"/>
          <w:szCs w:val="32"/>
          <w:lang w:eastAsia="ru-RU"/>
        </w:rPr>
        <w:t>ОБЪЕМЫ И ИСТОЧНИКИ</w:t>
      </w:r>
    </w:p>
    <w:p w:rsidR="0030012C" w:rsidRPr="0030012C" w:rsidRDefault="00B934F2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012C">
        <w:rPr>
          <w:rFonts w:ascii="Arial" w:eastAsia="Times New Roman" w:hAnsi="Arial" w:cs="Arial"/>
          <w:b/>
          <w:sz w:val="32"/>
          <w:szCs w:val="32"/>
          <w:lang w:eastAsia="ru-RU"/>
        </w:rPr>
        <w:t>ФИНАНСОВОГО ОБЕСПЕЧЕНИЯ МУНИЦИПАЛЬНОЙ ПРОГРАММЫ ГРАЧЕВСКОГО МУНИЦИПАЛЬНОГО ОКРУГА СТАВРОПОЛЬСКОГО КРАЯ «СОЦИАЛЬНАЯ ПОДДЕРЖКА ГРАЖДАН В ГРАЧЕВСКОМ МУНИЦИПАЛЬНОМ ОКРУГЕ СТАВРОПОЛЬСКОГО КРАЯ</w:t>
      </w:r>
      <w:r w:rsidRPr="003001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30012C" w:rsidRDefault="0030012C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4F2" w:rsidRPr="0030012C" w:rsidRDefault="00B934F2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375" w:type="dxa"/>
        <w:tblInd w:w="179" w:type="dxa"/>
        <w:tblLayout w:type="fixed"/>
        <w:tblLook w:val="04A0" w:firstRow="1" w:lastRow="0" w:firstColumn="1" w:lastColumn="0" w:noHBand="0" w:noVBand="1"/>
      </w:tblPr>
      <w:tblGrid>
        <w:gridCol w:w="734"/>
        <w:gridCol w:w="2312"/>
        <w:gridCol w:w="3121"/>
        <w:gridCol w:w="1410"/>
        <w:gridCol w:w="1560"/>
        <w:gridCol w:w="1559"/>
        <w:gridCol w:w="1562"/>
        <w:gridCol w:w="1563"/>
        <w:gridCol w:w="1554"/>
      </w:tblGrid>
      <w:tr w:rsidR="0030012C" w:rsidRPr="0030012C" w:rsidTr="0042676A">
        <w:trPr>
          <w:trHeight w:val="570"/>
          <w:tblHeader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30012C" w:rsidRPr="0030012C" w:rsidTr="0042676A">
        <w:trPr>
          <w:trHeight w:val="1695"/>
          <w:tblHeader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2026</w:t>
            </w:r>
          </w:p>
        </w:tc>
      </w:tr>
      <w:tr w:rsidR="0030012C" w:rsidRPr="0030012C" w:rsidTr="0042676A">
        <w:trPr>
          <w:trHeight w:val="413"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30012C" w:rsidRPr="0030012C" w:rsidTr="0042676A">
        <w:trPr>
          <w:trHeight w:val="29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0CAA1BE" wp14:editId="58ABD75B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-26035</wp:posOffset>
                      </wp:positionV>
                      <wp:extent cx="3810" cy="31750"/>
                      <wp:effectExtent l="0" t="0" r="15240" b="2540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" cy="31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40.25pt;margin-top:-2.05pt;width:.3pt;height:2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Грачевского муниципального округа Ставропольского края «Социальная поддержка граждан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муниципальном округе Ставропольского края</w:t>
            </w: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429260,51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411624,50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402952,45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426005,04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355219,36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355219,36</w:t>
            </w:r>
          </w:p>
        </w:tc>
      </w:tr>
      <w:tr w:rsidR="0030012C" w:rsidRPr="0030012C" w:rsidTr="0042676A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265750,01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250731,11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268878,19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</w:tr>
      <w:tr w:rsidR="0030012C" w:rsidRPr="0030012C" w:rsidTr="0042676A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труда и социальной защиты населения администрации Грачевского муниципального округа Ставропольского края (дале</w:t>
            </w:r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е-</w:t>
            </w:r>
            <w:proofErr w:type="gram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УТСЗН АГМО СК)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265750,01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250731,11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268878,19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</w:tr>
      <w:tr w:rsidR="0030012C" w:rsidRPr="0030012C" w:rsidTr="0042676A">
        <w:trPr>
          <w:trHeight w:val="293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 администрации Грачевского муниципального округа Ставропольского края (далее – Управление образования)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краевого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146665,17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145764,49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151861,34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156766,85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132555,45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132555,45</w:t>
            </w:r>
          </w:p>
        </w:tc>
      </w:tr>
      <w:tr w:rsidR="0030012C" w:rsidRPr="0030012C" w:rsidTr="00911C29">
        <w:trPr>
          <w:trHeight w:val="18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146665,17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145764,49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151861,34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156766,85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132555,45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132555,45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37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1:</w:t>
            </w: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«Социальное обеспечение населения Грачевского муниципального округа Ставропольского края» муниципальной программы Грачевского муниципального округа «Социальная поддержка граждан в </w:t>
            </w:r>
            <w:proofErr w:type="spellStart"/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муниципальном округе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Ставропольского края»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413792,56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396258,87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388058,81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411110,63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341240,52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341240,52</w:t>
            </w:r>
          </w:p>
        </w:tc>
      </w:tr>
      <w:tr w:rsidR="0030012C" w:rsidRPr="0030012C" w:rsidTr="0042676A">
        <w:trPr>
          <w:trHeight w:val="37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федерального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265750,01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250731,11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268878,19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</w:tr>
      <w:tr w:rsidR="0030012C" w:rsidRPr="0030012C" w:rsidTr="00911C29">
        <w:trPr>
          <w:trHeight w:val="24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282160,74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265750,01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250731,11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268878,19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222513,91</w:t>
            </w:r>
          </w:p>
        </w:tc>
      </w:tr>
      <w:tr w:rsidR="0030012C" w:rsidRPr="0030012C" w:rsidTr="0042676A">
        <w:trPr>
          <w:trHeight w:val="76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0012C" w:rsidRPr="0030012C" w:rsidTr="00911C29">
        <w:trPr>
          <w:trHeight w:val="52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краевого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131497,22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130398,86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137267,70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142172,44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118676,61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118676,61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131497,22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130398,86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137267,70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142172,44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118676,61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118676,61</w:t>
            </w:r>
          </w:p>
        </w:tc>
      </w:tr>
      <w:tr w:rsidR="0030012C" w:rsidRPr="0030012C" w:rsidTr="0042676A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 в т. ч.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42676A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42676A">
        <w:trPr>
          <w:trHeight w:val="33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46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основные мероприятия: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3719606" wp14:editId="4795477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1273810</wp:posOffset>
                      </wp:positionV>
                      <wp:extent cx="1976120" cy="3810"/>
                      <wp:effectExtent l="0" t="0" r="24130" b="1524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6120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5.2pt;margin-top:100.3pt;width:155.6pt;height: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11" w:type="dxa"/>
            <w:vMerge w:val="restart"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44E34731" wp14:editId="5E2F0E06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-26035</wp:posOffset>
                      </wp:positionV>
                      <wp:extent cx="3810" cy="31750"/>
                      <wp:effectExtent l="0" t="0" r="15240" b="2540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" cy="31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40.3pt;margin-top:-2.05pt;width:.3pt;height:2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4E39D33F" wp14:editId="1B69F447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1905</wp:posOffset>
                      </wp:positionV>
                      <wp:extent cx="432435" cy="3810"/>
                      <wp:effectExtent l="0" t="0" r="24765" b="1524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2435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40.3pt;margin-top:.15pt;width:34.05pt;height:.3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«Предоставление мер социальной поддержки отдельным категориям граждан»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347312,35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320407,02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314947,31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333215,98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287287,31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287287,31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217871,54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192161,55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180058,16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193196,59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170200,95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170200,95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217871,54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192161,55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180058,16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193196,59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170200,95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170200,95</w:t>
            </w:r>
          </w:p>
        </w:tc>
      </w:tr>
      <w:tr w:rsidR="0030012C" w:rsidRPr="0030012C" w:rsidTr="0042676A">
        <w:trPr>
          <w:trHeight w:val="51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129416,21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128245,47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134889,15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140019,39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117086,36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117086,36</w:t>
            </w:r>
          </w:p>
        </w:tc>
      </w:tr>
      <w:tr w:rsidR="0030012C" w:rsidRPr="0030012C" w:rsidTr="00911C29">
        <w:trPr>
          <w:trHeight w:val="281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129416,21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128245,47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134889,15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140019,39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117086,36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117086,36</w:t>
            </w:r>
          </w:p>
        </w:tc>
      </w:tr>
      <w:tr w:rsidR="0030012C" w:rsidRPr="0030012C" w:rsidTr="00911C29">
        <w:trPr>
          <w:trHeight w:val="451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«Реализация регионального проекта «Финансовая поддержка семей при рождении детей на территории Ставропольского края»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66370,21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75741,85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73051,50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77834,65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53903,21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53903,21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64289,20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73588,46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70672,95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75681,60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52312,96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52312,96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64289,20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73588,46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70672,95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75681,60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52312,96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52312,96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2081,01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2378,55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2153,05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1590,25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1590,25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2081,01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2153,39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2378,55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2153,05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1590,25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1590,25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4ACCF9D8" wp14:editId="3499BA3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1270635</wp:posOffset>
                      </wp:positionV>
                      <wp:extent cx="1927225" cy="3810"/>
                      <wp:effectExtent l="0" t="0" r="15875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7225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-4.6pt;margin-top:100.05pt;width:151.75pt;height:.3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888EB21" wp14:editId="07B11819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-13970</wp:posOffset>
                      </wp:positionV>
                      <wp:extent cx="460375" cy="12700"/>
                      <wp:effectExtent l="0" t="0" r="15875" b="2540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46037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-42.15pt;margin-top:-1.1pt;width:36.25pt;height:1pt;flip:y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«Повышение уровня удовлетворенности граждан качеством и доступностью государственных услуг в сфере социальной защиты населения»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3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34F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2FF63905" wp14:editId="13F648A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-10160</wp:posOffset>
                      </wp:positionV>
                      <wp:extent cx="1536700" cy="3810"/>
                      <wp:effectExtent l="0" t="0" r="25400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0" cy="38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-5.9pt;margin-top:-.8pt;width:121pt;height:.3pt;flip:x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" path="m,l21600,21600e" filled="f" strokeweight="0">
                      <v:path arrowok="t"/>
                    </v:shape>
                  </w:pict>
                </mc:Fallback>
              </mc:AlternateConten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Основное мероприятие: «Проведение информационно </w:t>
            </w:r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–р</w:t>
            </w:r>
            <w:proofErr w:type="gram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азъяснительной работы с населением о </w: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предоставляемых мерах социальной поддержки отдельным категориям граждан»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30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422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«Оказание информационно-методической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2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«Оказание финансовой поддержки социально ориентированным некоммерческим организациям»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42676A">
        <w:trPr>
          <w:trHeight w:val="36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6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27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30012C" w:rsidRPr="0030012C" w:rsidTr="00911C29">
        <w:trPr>
          <w:trHeight w:val="17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2 «Доступная среда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муниципальном округе </w: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Ставропольского края»</w:t>
            </w: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муниципальной</w:t>
            </w:r>
            <w:proofErr w:type="gramEnd"/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муниципальном</w:t>
            </w:r>
            <w:proofErr w:type="gramEnd"/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округе Ставропольского края», в том числе: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51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1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6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54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местного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43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3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«Проведение мероприятий по созданию доступной среды для инвалидов и других маломобильных групп населения в муниципальных казенных </w:t>
            </w:r>
            <w:proofErr w:type="spellStart"/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общеобразователь-ных</w:t>
            </w:r>
            <w:proofErr w:type="spellEnd"/>
            <w:proofErr w:type="gram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учреждениях Грачевского муниципального округа Ставропольского края»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4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1.2.2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мероприятие: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«Проведение мероприятий по созданию доступной среды для инвалидов и маломобильных групп населения внутри здания управления труда и социальной защиты </w:t>
            </w: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населения администрации Грачевского муниципального округа Ставропольского края, </w:t>
            </w:r>
            <w:proofErr w:type="gram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Грачевка, ул. Шоссейная,10»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2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371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911C29">
        <w:trPr>
          <w:trHeight w:val="18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Подпрограмма «Обеспечение реализации муниципальной программы Грачевского муниципального округа Ставропольского края «Социальная поддержка граждан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Грачевском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муниципальном округе Ставропольского края» и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42676A">
        <w:trPr>
          <w:trHeight w:val="627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223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240"/>
        </w:trPr>
        <w:tc>
          <w:tcPr>
            <w:tcW w:w="7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231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мероприятие: «Обеспечение деятельности управления по реализации Программы»</w:t>
            </w: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федерального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196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911C29">
        <w:trPr>
          <w:trHeight w:val="216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средства краевого бюджета, 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top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911C29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15167,95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15365,63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14593,64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14594,41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13878,84</w:t>
            </w:r>
          </w:p>
        </w:tc>
      </w:tr>
      <w:tr w:rsidR="0030012C" w:rsidRPr="0030012C" w:rsidTr="0042676A">
        <w:trPr>
          <w:trHeight w:val="30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местного бюджета,</w:t>
            </w:r>
          </w:p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т.ч</w:t>
            </w:r>
            <w:proofErr w:type="spellEnd"/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предусмотренные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30012C" w:rsidRPr="0030012C" w:rsidTr="0042676A">
        <w:trPr>
          <w:trHeight w:val="80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30012C" w:rsidRPr="0030012C" w:rsidRDefault="0030012C" w:rsidP="0030012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УТСЗН АГМО СК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3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</w:tcPr>
          <w:p w:rsidR="0030012C" w:rsidRPr="0030012C" w:rsidRDefault="0030012C" w:rsidP="0030012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00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30012C" w:rsidRPr="0030012C" w:rsidRDefault="0030012C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12C" w:rsidRPr="0030012C" w:rsidRDefault="0030012C" w:rsidP="0030012C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01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sectPr w:rsidR="0030012C" w:rsidRPr="0030012C">
      <w:pgSz w:w="16838" w:h="11906" w:orient="landscape"/>
      <w:pgMar w:top="993" w:right="536" w:bottom="851" w:left="70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 w:rsidP="0030012C">
      <w:pPr>
        <w:spacing w:after="0" w:line="240" w:lineRule="auto"/>
      </w:pPr>
      <w:r>
        <w:separator/>
      </w:r>
    </w:p>
  </w:endnote>
  <w:endnote w:type="continuationSeparator" w:id="0">
    <w:p w:rsidR="009712F8" w:rsidRDefault="009712F8" w:rsidP="0030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 w:rsidP="0030012C">
      <w:pPr>
        <w:spacing w:after="0" w:line="240" w:lineRule="auto"/>
      </w:pPr>
      <w:r>
        <w:separator/>
      </w:r>
    </w:p>
  </w:footnote>
  <w:footnote w:type="continuationSeparator" w:id="0">
    <w:p w:rsidR="009712F8" w:rsidRDefault="009712F8" w:rsidP="00300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68"/>
    <w:rsid w:val="00005A94"/>
    <w:rsid w:val="000460AB"/>
    <w:rsid w:val="000C3B75"/>
    <w:rsid w:val="0030012C"/>
    <w:rsid w:val="006D6AA0"/>
    <w:rsid w:val="00911C29"/>
    <w:rsid w:val="009712F8"/>
    <w:rsid w:val="00AB1B35"/>
    <w:rsid w:val="00B934F2"/>
    <w:rsid w:val="00BE3868"/>
    <w:rsid w:val="00E17763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12C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0012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0012C"/>
    <w:pPr>
      <w:keepNext/>
      <w:keepLines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3001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0012C"/>
  </w:style>
  <w:style w:type="character" w:customStyle="1" w:styleId="10">
    <w:name w:val="Заголовок 1 Знак"/>
    <w:basedOn w:val="a0"/>
    <w:link w:val="1"/>
    <w:qFormat/>
    <w:rsid w:val="0030012C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2">
    <w:name w:val="Основной текст 2 Знак"/>
    <w:basedOn w:val="a0"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012C"/>
    <w:rPr>
      <w:b/>
      <w:bCs/>
    </w:rPr>
  </w:style>
  <w:style w:type="character" w:customStyle="1" w:styleId="-">
    <w:name w:val="Интернет-ссылка"/>
    <w:unhideWhenUsed/>
    <w:rsid w:val="0030012C"/>
    <w:rPr>
      <w:color w:val="000080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30012C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30012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Основной текст Знак"/>
    <w:basedOn w:val="a0"/>
    <w:uiPriority w:val="99"/>
    <w:qFormat/>
    <w:rsid w:val="0030012C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30012C"/>
    <w:rPr>
      <w:rFonts w:ascii="Tahoma" w:eastAsia="Calibri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3001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Привязка сноски"/>
    <w:rsid w:val="0030012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0012C"/>
    <w:rPr>
      <w:vertAlign w:val="superscript"/>
    </w:rPr>
  </w:style>
  <w:style w:type="character" w:customStyle="1" w:styleId="WW8Num1z0">
    <w:name w:val="WW8Num1z0"/>
    <w:qFormat/>
    <w:rsid w:val="0030012C"/>
  </w:style>
  <w:style w:type="character" w:customStyle="1" w:styleId="a9">
    <w:name w:val="Верхний колонтитул Знак"/>
    <w:basedOn w:val="a0"/>
    <w:uiPriority w:val="99"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3001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30012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30012C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примечания Знак"/>
    <w:basedOn w:val="a0"/>
    <w:uiPriority w:val="99"/>
    <w:qFormat/>
    <w:rsid w:val="00300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00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f"/>
    <w:link w:val="af0"/>
    <w:qFormat/>
    <w:rsid w:val="0030012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ru-RU"/>
    </w:rPr>
  </w:style>
  <w:style w:type="character" w:customStyle="1" w:styleId="af0">
    <w:name w:val="Название Знак"/>
    <w:basedOn w:val="a0"/>
    <w:link w:val="ae"/>
    <w:rsid w:val="0030012C"/>
    <w:rPr>
      <w:rFonts w:ascii="Arial" w:eastAsia="Microsoft YaHei" w:hAnsi="Arial" w:cs="Arial"/>
      <w:sz w:val="28"/>
      <w:szCs w:val="28"/>
      <w:lang w:eastAsia="ru-RU"/>
    </w:rPr>
  </w:style>
  <w:style w:type="paragraph" w:styleId="af">
    <w:name w:val="Body Text"/>
    <w:basedOn w:val="a"/>
    <w:link w:val="13"/>
    <w:uiPriority w:val="99"/>
    <w:unhideWhenUsed/>
    <w:rsid w:val="0030012C"/>
    <w:pPr>
      <w:suppressAutoHyphens/>
      <w:spacing w:after="140" w:line="288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13">
    <w:name w:val="Основной текст Знак1"/>
    <w:basedOn w:val="a0"/>
    <w:link w:val="af"/>
    <w:uiPriority w:val="99"/>
    <w:rsid w:val="0030012C"/>
    <w:rPr>
      <w:rFonts w:ascii="Calibri" w:eastAsia="Calibri" w:hAnsi="Calibri" w:cs="Calibri"/>
      <w:color w:val="00000A"/>
      <w:kern w:val="2"/>
      <w:lang w:eastAsia="zh-CN"/>
    </w:rPr>
  </w:style>
  <w:style w:type="paragraph" w:styleId="af1">
    <w:name w:val="List"/>
    <w:basedOn w:val="af"/>
    <w:rsid w:val="0030012C"/>
    <w:rPr>
      <w:rFonts w:ascii="Times New Roman" w:hAnsi="Times New Roman" w:cs="Arial"/>
    </w:rPr>
  </w:style>
  <w:style w:type="paragraph" w:styleId="af2">
    <w:name w:val="caption"/>
    <w:basedOn w:val="a"/>
    <w:qFormat/>
    <w:rsid w:val="003001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30012C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index heading"/>
    <w:basedOn w:val="a"/>
    <w:qFormat/>
    <w:rsid w:val="003001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3001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0012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0012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0012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30012C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4">
    <w:name w:val="Normal (Web)"/>
    <w:basedOn w:val="a"/>
    <w:uiPriority w:val="99"/>
    <w:semiHidden/>
    <w:unhideWhenUsed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15"/>
    <w:uiPriority w:val="99"/>
    <w:semiHidden/>
    <w:unhideWhenUsed/>
    <w:rsid w:val="003001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15">
    <w:name w:val="Текст сноски Знак1"/>
    <w:basedOn w:val="a0"/>
    <w:link w:val="af5"/>
    <w:uiPriority w:val="99"/>
    <w:semiHidden/>
    <w:rsid w:val="0030012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customStyle="1" w:styleId="16">
    <w:name w:val="Текст выноски1"/>
    <w:basedOn w:val="a"/>
    <w:next w:val="af6"/>
    <w:link w:val="17"/>
    <w:uiPriority w:val="99"/>
    <w:semiHidden/>
    <w:unhideWhenUsed/>
    <w:qFormat/>
    <w:rsid w:val="0030012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16"/>
    <w:uiPriority w:val="99"/>
    <w:semiHidden/>
    <w:rsid w:val="0030012C"/>
    <w:rPr>
      <w:rFonts w:ascii="Tahoma" w:eastAsia="Calibri" w:hAnsi="Tahoma" w:cs="Tahoma"/>
      <w:sz w:val="16"/>
      <w:szCs w:val="16"/>
      <w:lang w:eastAsia="ru-RU"/>
    </w:rPr>
  </w:style>
  <w:style w:type="paragraph" w:customStyle="1" w:styleId="18">
    <w:name w:val="Без интервала1"/>
    <w:next w:val="af7"/>
    <w:uiPriority w:val="1"/>
    <w:qFormat/>
    <w:rsid w:val="0030012C"/>
    <w:pPr>
      <w:suppressAutoHyphens/>
      <w:spacing w:after="0" w:line="240" w:lineRule="auto"/>
    </w:pPr>
    <w:rPr>
      <w:rFonts w:ascii="Calibri" w:eastAsia="Calibri" w:hAnsi="Calibri"/>
      <w:lang w:eastAsia="ru-RU"/>
    </w:rPr>
  </w:style>
  <w:style w:type="paragraph" w:styleId="af8">
    <w:name w:val="List Paragraph"/>
    <w:basedOn w:val="a"/>
    <w:uiPriority w:val="34"/>
    <w:qFormat/>
    <w:rsid w:val="0030012C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customStyle="1" w:styleId="00">
    <w:name w:val="0Абзац"/>
    <w:basedOn w:val="af4"/>
    <w:link w:val="0"/>
    <w:qFormat/>
    <w:rsid w:val="0030012C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30012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19"/>
    <w:uiPriority w:val="99"/>
    <w:unhideWhenUsed/>
    <w:rsid w:val="003001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Верхний колонтитул Знак1"/>
    <w:basedOn w:val="a0"/>
    <w:link w:val="afa"/>
    <w:uiPriority w:val="99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a"/>
    <w:uiPriority w:val="99"/>
    <w:unhideWhenUsed/>
    <w:rsid w:val="003001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link w:val="afb"/>
    <w:uiPriority w:val="99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30012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1b"/>
    <w:uiPriority w:val="99"/>
    <w:semiHidden/>
    <w:unhideWhenUsed/>
    <w:rsid w:val="003001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c"/>
    <w:uiPriority w:val="99"/>
    <w:semiHidden/>
    <w:rsid w:val="00300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30012C"/>
    <w:pPr>
      <w:widowControl w:val="0"/>
      <w:suppressAutoHyphens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annotation text"/>
    <w:basedOn w:val="a"/>
    <w:link w:val="1c"/>
    <w:uiPriority w:val="99"/>
    <w:unhideWhenUsed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d"/>
    <w:uiPriority w:val="99"/>
    <w:rsid w:val="00300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next w:val="afd"/>
    <w:link w:val="1d"/>
    <w:uiPriority w:val="99"/>
    <w:semiHidden/>
    <w:unhideWhenUsed/>
    <w:qFormat/>
    <w:rsid w:val="0030012C"/>
    <w:rPr>
      <w:b/>
      <w:bCs/>
    </w:rPr>
  </w:style>
  <w:style w:type="character" w:customStyle="1" w:styleId="1d">
    <w:name w:val="Тема примечания Знак1"/>
    <w:basedOn w:val="1c"/>
    <w:link w:val="afe"/>
    <w:uiPriority w:val="99"/>
    <w:semiHidden/>
    <w:rsid w:val="00300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e">
    <w:name w:val="Сетка таблицы1"/>
    <w:basedOn w:val="a1"/>
    <w:next w:val="aff"/>
    <w:uiPriority w:val="59"/>
    <w:rsid w:val="003001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300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22"/>
    <w:uiPriority w:val="99"/>
    <w:semiHidden/>
    <w:unhideWhenUsed/>
    <w:rsid w:val="003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0"/>
    <w:link w:val="af6"/>
    <w:uiPriority w:val="99"/>
    <w:semiHidden/>
    <w:rsid w:val="0030012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30012C"/>
    <w:pPr>
      <w:spacing w:after="0" w:line="240" w:lineRule="auto"/>
    </w:pPr>
  </w:style>
  <w:style w:type="table" w:styleId="aff">
    <w:name w:val="Table Grid"/>
    <w:basedOn w:val="a1"/>
    <w:uiPriority w:val="59"/>
    <w:rsid w:val="00300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12C"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0012C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0012C"/>
    <w:pPr>
      <w:keepNext/>
      <w:keepLines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3001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0012C"/>
  </w:style>
  <w:style w:type="character" w:customStyle="1" w:styleId="10">
    <w:name w:val="Заголовок 1 Знак"/>
    <w:basedOn w:val="a0"/>
    <w:link w:val="1"/>
    <w:qFormat/>
    <w:rsid w:val="0030012C"/>
    <w:rPr>
      <w:rFonts w:ascii="Cambria" w:eastAsia="Cambria" w:hAnsi="Cambria" w:cs="Cambria"/>
      <w:b/>
      <w:bCs/>
      <w:color w:val="365F91"/>
      <w:sz w:val="28"/>
      <w:szCs w:val="28"/>
      <w:lang w:eastAsia="ru-RU"/>
    </w:rPr>
  </w:style>
  <w:style w:type="character" w:customStyle="1" w:styleId="2">
    <w:name w:val="Основной текст 2 Знак"/>
    <w:basedOn w:val="a0"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012C"/>
    <w:rPr>
      <w:b/>
      <w:bCs/>
    </w:rPr>
  </w:style>
  <w:style w:type="character" w:customStyle="1" w:styleId="-">
    <w:name w:val="Интернет-ссылка"/>
    <w:unhideWhenUsed/>
    <w:rsid w:val="0030012C"/>
    <w:rPr>
      <w:color w:val="000080"/>
      <w:u w:val="single"/>
    </w:rPr>
  </w:style>
  <w:style w:type="character" w:customStyle="1" w:styleId="a4">
    <w:name w:val="Посещённая гиперссылка"/>
    <w:basedOn w:val="a0"/>
    <w:uiPriority w:val="99"/>
    <w:semiHidden/>
    <w:unhideWhenUsed/>
    <w:rsid w:val="0030012C"/>
    <w:rPr>
      <w:color w:val="800080"/>
      <w:u w:val="single"/>
    </w:rPr>
  </w:style>
  <w:style w:type="character" w:customStyle="1" w:styleId="a5">
    <w:name w:val="Текст сноски Знак"/>
    <w:basedOn w:val="a0"/>
    <w:uiPriority w:val="99"/>
    <w:semiHidden/>
    <w:qFormat/>
    <w:rsid w:val="0030012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6">
    <w:name w:val="Основной текст Знак"/>
    <w:basedOn w:val="a0"/>
    <w:uiPriority w:val="99"/>
    <w:qFormat/>
    <w:rsid w:val="0030012C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7">
    <w:name w:val="Текст выноски Знак"/>
    <w:basedOn w:val="a0"/>
    <w:uiPriority w:val="99"/>
    <w:semiHidden/>
    <w:qFormat/>
    <w:rsid w:val="0030012C"/>
    <w:rPr>
      <w:rFonts w:ascii="Tahoma" w:eastAsia="Calibri" w:hAnsi="Tahoma" w:cs="Tahoma"/>
      <w:sz w:val="16"/>
      <w:szCs w:val="16"/>
      <w:lang w:eastAsia="ru-RU"/>
    </w:rPr>
  </w:style>
  <w:style w:type="character" w:customStyle="1" w:styleId="0">
    <w:name w:val="0Абзац Знак"/>
    <w:link w:val="00"/>
    <w:qFormat/>
    <w:locked/>
    <w:rsid w:val="003001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Привязка сноски"/>
    <w:rsid w:val="0030012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0012C"/>
    <w:rPr>
      <w:vertAlign w:val="superscript"/>
    </w:rPr>
  </w:style>
  <w:style w:type="character" w:customStyle="1" w:styleId="WW8Num1z0">
    <w:name w:val="WW8Num1z0"/>
    <w:qFormat/>
    <w:rsid w:val="0030012C"/>
  </w:style>
  <w:style w:type="character" w:customStyle="1" w:styleId="a9">
    <w:name w:val="Верхний колонтитул Знак"/>
    <w:basedOn w:val="a0"/>
    <w:uiPriority w:val="99"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semiHidden/>
    <w:qFormat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3001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basedOn w:val="a0"/>
    <w:uiPriority w:val="99"/>
    <w:qFormat/>
    <w:rsid w:val="0030012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2">
    <w:name w:val="Font Style32"/>
    <w:basedOn w:val="a0"/>
    <w:uiPriority w:val="99"/>
    <w:qFormat/>
    <w:rsid w:val="0030012C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примечания Знак"/>
    <w:basedOn w:val="a0"/>
    <w:uiPriority w:val="99"/>
    <w:qFormat/>
    <w:rsid w:val="00300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semiHidden/>
    <w:qFormat/>
    <w:rsid w:val="00300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f"/>
    <w:link w:val="af0"/>
    <w:qFormat/>
    <w:rsid w:val="0030012C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ru-RU"/>
    </w:rPr>
  </w:style>
  <w:style w:type="character" w:customStyle="1" w:styleId="af0">
    <w:name w:val="Название Знак"/>
    <w:basedOn w:val="a0"/>
    <w:link w:val="ae"/>
    <w:rsid w:val="0030012C"/>
    <w:rPr>
      <w:rFonts w:ascii="Arial" w:eastAsia="Microsoft YaHei" w:hAnsi="Arial" w:cs="Arial"/>
      <w:sz w:val="28"/>
      <w:szCs w:val="28"/>
      <w:lang w:eastAsia="ru-RU"/>
    </w:rPr>
  </w:style>
  <w:style w:type="paragraph" w:styleId="af">
    <w:name w:val="Body Text"/>
    <w:basedOn w:val="a"/>
    <w:link w:val="13"/>
    <w:uiPriority w:val="99"/>
    <w:unhideWhenUsed/>
    <w:rsid w:val="0030012C"/>
    <w:pPr>
      <w:suppressAutoHyphens/>
      <w:spacing w:after="140" w:line="288" w:lineRule="auto"/>
    </w:pPr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13">
    <w:name w:val="Основной текст Знак1"/>
    <w:basedOn w:val="a0"/>
    <w:link w:val="af"/>
    <w:uiPriority w:val="99"/>
    <w:rsid w:val="0030012C"/>
    <w:rPr>
      <w:rFonts w:ascii="Calibri" w:eastAsia="Calibri" w:hAnsi="Calibri" w:cs="Calibri"/>
      <w:color w:val="00000A"/>
      <w:kern w:val="2"/>
      <w:lang w:eastAsia="zh-CN"/>
    </w:rPr>
  </w:style>
  <w:style w:type="paragraph" w:styleId="af1">
    <w:name w:val="List"/>
    <w:basedOn w:val="af"/>
    <w:rsid w:val="0030012C"/>
    <w:rPr>
      <w:rFonts w:ascii="Times New Roman" w:hAnsi="Times New Roman" w:cs="Arial"/>
    </w:rPr>
  </w:style>
  <w:style w:type="paragraph" w:styleId="af2">
    <w:name w:val="caption"/>
    <w:basedOn w:val="a"/>
    <w:qFormat/>
    <w:rsid w:val="003001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30012C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index heading"/>
    <w:basedOn w:val="a"/>
    <w:qFormat/>
    <w:rsid w:val="003001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30012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30012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0012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0012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qFormat/>
    <w:rsid w:val="0030012C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f4">
    <w:name w:val="Normal (Web)"/>
    <w:basedOn w:val="a"/>
    <w:uiPriority w:val="99"/>
    <w:semiHidden/>
    <w:unhideWhenUsed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15"/>
    <w:uiPriority w:val="99"/>
    <w:semiHidden/>
    <w:unhideWhenUsed/>
    <w:rsid w:val="003001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15">
    <w:name w:val="Текст сноски Знак1"/>
    <w:basedOn w:val="a0"/>
    <w:link w:val="af5"/>
    <w:uiPriority w:val="99"/>
    <w:semiHidden/>
    <w:rsid w:val="0030012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customStyle="1" w:styleId="16">
    <w:name w:val="Текст выноски1"/>
    <w:basedOn w:val="a"/>
    <w:next w:val="af6"/>
    <w:link w:val="17"/>
    <w:uiPriority w:val="99"/>
    <w:semiHidden/>
    <w:unhideWhenUsed/>
    <w:qFormat/>
    <w:rsid w:val="0030012C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16"/>
    <w:uiPriority w:val="99"/>
    <w:semiHidden/>
    <w:rsid w:val="0030012C"/>
    <w:rPr>
      <w:rFonts w:ascii="Tahoma" w:eastAsia="Calibri" w:hAnsi="Tahoma" w:cs="Tahoma"/>
      <w:sz w:val="16"/>
      <w:szCs w:val="16"/>
      <w:lang w:eastAsia="ru-RU"/>
    </w:rPr>
  </w:style>
  <w:style w:type="paragraph" w:customStyle="1" w:styleId="18">
    <w:name w:val="Без интервала1"/>
    <w:next w:val="af7"/>
    <w:uiPriority w:val="1"/>
    <w:qFormat/>
    <w:rsid w:val="0030012C"/>
    <w:pPr>
      <w:suppressAutoHyphens/>
      <w:spacing w:after="0" w:line="240" w:lineRule="auto"/>
    </w:pPr>
    <w:rPr>
      <w:rFonts w:ascii="Calibri" w:eastAsia="Calibri" w:hAnsi="Calibri"/>
      <w:lang w:eastAsia="ru-RU"/>
    </w:rPr>
  </w:style>
  <w:style w:type="paragraph" w:styleId="af8">
    <w:name w:val="List Paragraph"/>
    <w:basedOn w:val="a"/>
    <w:uiPriority w:val="34"/>
    <w:qFormat/>
    <w:rsid w:val="0030012C"/>
    <w:pPr>
      <w:suppressAutoHyphens/>
      <w:ind w:left="720"/>
      <w:contextualSpacing/>
    </w:pPr>
    <w:rPr>
      <w:rFonts w:ascii="Calibri" w:eastAsia="Calibri" w:hAnsi="Calibri" w:cs="Times New Roman"/>
    </w:rPr>
  </w:style>
  <w:style w:type="paragraph" w:customStyle="1" w:styleId="00">
    <w:name w:val="0Абзац"/>
    <w:basedOn w:val="af4"/>
    <w:link w:val="0"/>
    <w:qFormat/>
    <w:rsid w:val="0030012C"/>
    <w:pPr>
      <w:spacing w:after="120"/>
      <w:ind w:firstLine="709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uiPriority w:val="99"/>
    <w:qFormat/>
    <w:rsid w:val="0030012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19"/>
    <w:uiPriority w:val="99"/>
    <w:unhideWhenUsed/>
    <w:rsid w:val="003001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Верхний колонтитул Знак1"/>
    <w:basedOn w:val="a0"/>
    <w:link w:val="afa"/>
    <w:uiPriority w:val="99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a"/>
    <w:uiPriority w:val="99"/>
    <w:unhideWhenUsed/>
    <w:rsid w:val="003001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link w:val="afb"/>
    <w:uiPriority w:val="99"/>
    <w:rsid w:val="0030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30012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1b"/>
    <w:uiPriority w:val="99"/>
    <w:semiHidden/>
    <w:unhideWhenUsed/>
    <w:rsid w:val="003001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с отступом Знак1"/>
    <w:basedOn w:val="a0"/>
    <w:link w:val="afc"/>
    <w:uiPriority w:val="99"/>
    <w:semiHidden/>
    <w:rsid w:val="00300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qFormat/>
    <w:rsid w:val="0030012C"/>
    <w:pPr>
      <w:widowControl w:val="0"/>
      <w:suppressAutoHyphens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annotation text"/>
    <w:basedOn w:val="a"/>
    <w:link w:val="1c"/>
    <w:uiPriority w:val="99"/>
    <w:unhideWhenUsed/>
    <w:qFormat/>
    <w:rsid w:val="00300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link w:val="afd"/>
    <w:uiPriority w:val="99"/>
    <w:rsid w:val="00300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next w:val="afd"/>
    <w:link w:val="1d"/>
    <w:uiPriority w:val="99"/>
    <w:semiHidden/>
    <w:unhideWhenUsed/>
    <w:qFormat/>
    <w:rsid w:val="0030012C"/>
    <w:rPr>
      <w:b/>
      <w:bCs/>
    </w:rPr>
  </w:style>
  <w:style w:type="character" w:customStyle="1" w:styleId="1d">
    <w:name w:val="Тема примечания Знак1"/>
    <w:basedOn w:val="1c"/>
    <w:link w:val="afe"/>
    <w:uiPriority w:val="99"/>
    <w:semiHidden/>
    <w:rsid w:val="003001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e">
    <w:name w:val="Сетка таблицы1"/>
    <w:basedOn w:val="a1"/>
    <w:next w:val="aff"/>
    <w:uiPriority w:val="59"/>
    <w:rsid w:val="003001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300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22"/>
    <w:uiPriority w:val="99"/>
    <w:semiHidden/>
    <w:unhideWhenUsed/>
    <w:rsid w:val="00300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Текст выноски Знак2"/>
    <w:basedOn w:val="a0"/>
    <w:link w:val="af6"/>
    <w:uiPriority w:val="99"/>
    <w:semiHidden/>
    <w:rsid w:val="0030012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30012C"/>
    <w:pPr>
      <w:spacing w:after="0" w:line="240" w:lineRule="auto"/>
    </w:pPr>
  </w:style>
  <w:style w:type="table" w:styleId="aff">
    <w:name w:val="Table Grid"/>
    <w:basedOn w:val="a1"/>
    <w:uiPriority w:val="59"/>
    <w:rsid w:val="00300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2607</Words>
  <Characters>14863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2023-01-23T05:34:00Z</dcterms:created>
  <dcterms:modified xsi:type="dcterms:W3CDTF">2023-01-23T05:51:00Z</dcterms:modified>
</cp:coreProperties>
</file>