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59" w:rsidRPr="007F0BC3" w:rsidRDefault="00B55759" w:rsidP="00047D1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03 </w:t>
      </w:r>
      <w:r w:rsidR="00B56899">
        <w:rPr>
          <w:rFonts w:ascii="Arial" w:eastAsia="Times New Roman" w:hAnsi="Arial" w:cs="Arial"/>
          <w:sz w:val="28"/>
          <w:szCs w:val="28"/>
          <w:lang w:eastAsia="ru-RU"/>
        </w:rPr>
        <w:t>апреля</w:t>
      </w: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 2023 года</w:t>
      </w:r>
    </w:p>
    <w:p w:rsidR="00B55759" w:rsidRPr="007F0BC3" w:rsidRDefault="00B55759" w:rsidP="00047D1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5759" w:rsidRPr="007F0BC3" w:rsidRDefault="00B55759" w:rsidP="00047D1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5759" w:rsidRPr="007F0BC3" w:rsidRDefault="00B55759" w:rsidP="00047D1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B55759" w:rsidRPr="007F0BC3" w:rsidRDefault="00B55759" w:rsidP="00047D1C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B55759" w:rsidRPr="007F0BC3" w:rsidRDefault="00B55759" w:rsidP="001845E4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BF2CB2" w:rsidRPr="00D21EB6" w:rsidRDefault="00B55759" w:rsidP="00047D1C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03 </w:t>
      </w:r>
      <w:r w:rsidR="00B568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апреля</w:t>
      </w: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2023 г № </w:t>
      </w:r>
      <w:r w:rsidR="00B568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261</w:t>
      </w:r>
    </w:p>
    <w:p w:rsidR="00BF2CB2" w:rsidRPr="00D21EB6" w:rsidRDefault="00BF2CB2" w:rsidP="00047D1C">
      <w:pPr>
        <w:widowControl w:val="0"/>
        <w:tabs>
          <w:tab w:val="left" w:pos="93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04809" w:rsidRDefault="00291BED" w:rsidP="00047D1C">
      <w:pPr>
        <w:widowControl w:val="0"/>
        <w:tabs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291BED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О ВНЕСЕНИИ ИЗМЕНЕНИЙ В МУНИЦИПАЛЬНУЮ ПРОГРАММУ ГРАЧЕВСКОГО МУНИЦИПАЛЬНОГО ОКРУГА СТАВРОПОЛЬСКОГО КРАЯ </w:t>
      </w:r>
      <w:r w:rsidRPr="00291BED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«КУЛЬТУРА ГРАЧЕВСКОГО МУНИЦИПАЛЬНОГО ОКРУГА СТАВРОПОЛЬСКОГО КРАЯ»</w:t>
      </w:r>
      <w:bookmarkStart w:id="0" w:name="_Hlk98403778"/>
      <w:proofErr w:type="gramStart"/>
      <w:r w:rsidR="00F04809">
        <w:rPr>
          <w:rFonts w:ascii="Arial" w:eastAsia="Times New Roman" w:hAnsi="Arial" w:cs="Arial"/>
          <w:b/>
          <w:sz w:val="32"/>
          <w:szCs w:val="32"/>
          <w:lang w:eastAsia="zh-CN"/>
        </w:rPr>
        <w:t>,</w:t>
      </w:r>
      <w:r w:rsidRPr="00291BED">
        <w:rPr>
          <w:rFonts w:ascii="Arial" w:eastAsia="Times New Roman" w:hAnsi="Arial" w:cs="Arial"/>
          <w:b/>
          <w:sz w:val="32"/>
          <w:szCs w:val="32"/>
          <w:lang w:eastAsia="zh-CN"/>
        </w:rPr>
        <w:t>У</w:t>
      </w:r>
      <w:proofErr w:type="gramEnd"/>
      <w:r w:rsidRPr="00291BED">
        <w:rPr>
          <w:rFonts w:ascii="Arial" w:eastAsia="Times New Roman" w:hAnsi="Arial" w:cs="Arial"/>
          <w:b/>
          <w:sz w:val="32"/>
          <w:szCs w:val="32"/>
          <w:lang w:eastAsia="zh-CN"/>
        </w:rPr>
        <w:t>ТВЕРЖДЕННУЮ ПОСТАНОВЛЕНИЕМ АДМИНИСТРАЦИИ ГРАЧЕВСКОГО МУНИЦИПАЛЬНОГО ОКРУГА СТАВРОПОЛЬСКО</w:t>
      </w:r>
      <w:r w:rsidR="00F04809">
        <w:rPr>
          <w:rFonts w:ascii="Arial" w:eastAsia="Times New Roman" w:hAnsi="Arial" w:cs="Arial"/>
          <w:b/>
          <w:sz w:val="32"/>
          <w:szCs w:val="32"/>
          <w:lang w:eastAsia="zh-CN"/>
        </w:rPr>
        <w:t>ГО КРАЯ ОТ 30 ДЕКАБРЯ</w:t>
      </w:r>
    </w:p>
    <w:p w:rsidR="00BF2CB2" w:rsidRPr="00291BED" w:rsidRDefault="00F04809" w:rsidP="00047D1C">
      <w:pPr>
        <w:widowControl w:val="0"/>
        <w:tabs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2020 ГОДА </w:t>
      </w:r>
      <w:r w:rsidR="00291BED" w:rsidRPr="00291BED">
        <w:rPr>
          <w:rFonts w:ascii="Arial" w:eastAsia="Times New Roman" w:hAnsi="Arial" w:cs="Arial"/>
          <w:b/>
          <w:sz w:val="32"/>
          <w:szCs w:val="32"/>
          <w:lang w:eastAsia="zh-CN"/>
        </w:rPr>
        <w:t>№ 63</w:t>
      </w:r>
    </w:p>
    <w:p w:rsidR="00BF2CB2" w:rsidRPr="00D21EB6" w:rsidRDefault="00BF2CB2" w:rsidP="00047D1C">
      <w:pPr>
        <w:widowControl w:val="0"/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bookmarkEnd w:id="0"/>
    <w:p w:rsidR="00BF2CB2" w:rsidRPr="00D21EB6" w:rsidRDefault="00BF2CB2" w:rsidP="00047D1C">
      <w:pPr>
        <w:widowControl w:val="0"/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2CB2" w:rsidRPr="00D21EB6" w:rsidRDefault="00BF2CB2" w:rsidP="006D3F55">
      <w:pPr>
        <w:widowControl w:val="0"/>
        <w:spacing w:after="0" w:line="240" w:lineRule="auto"/>
        <w:ind w:firstLine="567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21EB6">
        <w:rPr>
          <w:rFonts w:ascii="Arial" w:eastAsia="Times New Roman" w:hAnsi="Arial" w:cs="Arial"/>
          <w:spacing w:val="-4"/>
          <w:sz w:val="24"/>
          <w:szCs w:val="24"/>
          <w:lang w:eastAsia="ru-RU"/>
        </w:rPr>
        <w:t>В соответствии с Бюджетным кодексом Российской Федерации, решениями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 2025 годов»,</w:t>
      </w:r>
      <w:r w:rsidR="00047D1C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D21EB6">
        <w:rPr>
          <w:rFonts w:ascii="Arial" w:eastAsia="Times New Roman" w:hAnsi="Arial" w:cs="Arial"/>
          <w:sz w:val="24"/>
          <w:szCs w:val="24"/>
          <w:lang w:eastAsia="ru-RU"/>
        </w:rPr>
        <w:t>от 9 февраля 2023 года № 1 «О внесении изменений в решение Совета Грачевского муниципального округа Ставропольского края от22 декабря 2022 года № 89 «О</w:t>
      </w:r>
      <w:proofErr w:type="gramEnd"/>
      <w:r w:rsidRPr="00D21E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21EB6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proofErr w:type="gramEnd"/>
      <w:r w:rsidRPr="00D21EB6">
        <w:rPr>
          <w:rFonts w:ascii="Arial" w:eastAsia="Times New Roman" w:hAnsi="Arial" w:cs="Arial"/>
          <w:sz w:val="24"/>
          <w:szCs w:val="24"/>
          <w:lang w:eastAsia="ru-RU"/>
        </w:rPr>
        <w:t xml:space="preserve"> Грачевского </w:t>
      </w:r>
      <w:proofErr w:type="gramStart"/>
      <w:r w:rsidRPr="00D21EB6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 Ставропольского края на 2023 год и плановый период 2024 и 2025 годов», порядком разработки, реализации и оценки эффективности муниципальных программ Грачевского муниципального округа Ставропольского края, утвержденным постановлением администрации Грачевского муниципального округа Ставропольского края от 15 декабря 2020 года № 22 и методическими указаниями по разработке и реализации муниципальных программ Грачевского муниципального округа Ставропольского края, утвержденными постановлением администрации Грачевского муниципального</w:t>
      </w:r>
      <w:proofErr w:type="gramEnd"/>
      <w:r w:rsidRPr="00D21EB6">
        <w:rPr>
          <w:rFonts w:ascii="Arial" w:eastAsia="Times New Roman" w:hAnsi="Arial" w:cs="Arial"/>
          <w:sz w:val="24"/>
          <w:szCs w:val="24"/>
          <w:lang w:eastAsia="ru-RU"/>
        </w:rPr>
        <w:t xml:space="preserve"> округа Ставропольского края от 15 декабря 2020 года № 23», администрация Грачевского муниципального округа Ставропольского края</w:t>
      </w:r>
    </w:p>
    <w:p w:rsidR="00BF2CB2" w:rsidRPr="00D21EB6" w:rsidRDefault="00BF2CB2" w:rsidP="00047D1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CB2" w:rsidRPr="00D21EB6" w:rsidRDefault="00BF2CB2" w:rsidP="00047D1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1EB6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BF2CB2" w:rsidRPr="00D21EB6" w:rsidRDefault="00BF2CB2" w:rsidP="00047D1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CB2" w:rsidRPr="00D21EB6" w:rsidRDefault="00BF2CB2" w:rsidP="006D3F5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1EB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1. Внести изменения </w:t>
      </w:r>
      <w:r w:rsidRPr="00D21EB6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муниципальную программу Грачевского муниципального округа Ставропольского края </w:t>
      </w:r>
      <w:r w:rsidRPr="00D21EB6">
        <w:rPr>
          <w:rFonts w:ascii="Arial" w:eastAsia="Times New Roman" w:hAnsi="Arial" w:cs="Arial"/>
          <w:bCs/>
          <w:sz w:val="24"/>
          <w:szCs w:val="24"/>
          <w:lang w:eastAsia="ru-RU"/>
        </w:rPr>
        <w:t>«Культура Грачевского муниципального округа Ставропольского края»</w:t>
      </w:r>
      <w:r w:rsidRPr="00D21EB6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утвержденную постановлением администрации Грачевского муниципального округа Ставропольского края от 30 декабря 2020 года № 63, изложив </w:t>
      </w:r>
      <w:r w:rsidRPr="00D21EB6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ее </w:t>
      </w:r>
      <w:r w:rsidRPr="00D21EB6">
        <w:rPr>
          <w:rFonts w:ascii="Arial" w:eastAsia="Times New Roman" w:hAnsi="Arial" w:cs="Arial"/>
          <w:sz w:val="24"/>
          <w:szCs w:val="24"/>
          <w:lang w:eastAsia="ru-RU"/>
        </w:rPr>
        <w:t>в новой редакции согласно приложению.</w:t>
      </w:r>
    </w:p>
    <w:p w:rsidR="00BF2CB2" w:rsidRPr="00D21EB6" w:rsidRDefault="00BF2CB2" w:rsidP="006D3F5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CB2" w:rsidRPr="00D21EB6" w:rsidRDefault="00BF2CB2" w:rsidP="006D3F5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1EB6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D21EB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21EB6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администрации Грачевского муниципального округа Ставропольского края Сорокину Н.Н.</w:t>
      </w:r>
    </w:p>
    <w:p w:rsidR="00BF2CB2" w:rsidRPr="00D21EB6" w:rsidRDefault="00BF2CB2" w:rsidP="00047D1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CB2" w:rsidRPr="00D21EB6" w:rsidRDefault="00BF2CB2" w:rsidP="006D3F5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1E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Настоящее постановление вступает в силу со дня его подписания и подлежит официальному обнародованию.</w:t>
      </w:r>
    </w:p>
    <w:p w:rsidR="00BF2CB2" w:rsidRDefault="00BF2CB2" w:rsidP="00047D1C">
      <w:pPr>
        <w:widowControl w:val="0"/>
        <w:spacing w:after="0" w:line="240" w:lineRule="auto"/>
        <w:ind w:right="-11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762B" w:rsidRDefault="0070762B" w:rsidP="00047D1C">
      <w:pPr>
        <w:widowControl w:val="0"/>
        <w:spacing w:after="0" w:line="240" w:lineRule="auto"/>
        <w:ind w:right="-11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762B" w:rsidRPr="00D21EB6" w:rsidRDefault="0070762B" w:rsidP="00047D1C">
      <w:pPr>
        <w:widowControl w:val="0"/>
        <w:spacing w:after="0" w:line="240" w:lineRule="auto"/>
        <w:ind w:right="-11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762B" w:rsidRPr="0070762B" w:rsidRDefault="0070762B" w:rsidP="00047D1C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0762B"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70762B" w:rsidRPr="0070762B" w:rsidRDefault="0070762B" w:rsidP="00047D1C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0762B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70762B" w:rsidRPr="0070762B" w:rsidRDefault="0070762B" w:rsidP="00047D1C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0762B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BF2CB2" w:rsidRPr="00D21EB6" w:rsidRDefault="0070762B" w:rsidP="00047D1C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0762B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BF2CB2" w:rsidRDefault="00BF2CB2" w:rsidP="00047D1C">
      <w:pPr>
        <w:widowControl w:val="0"/>
        <w:spacing w:after="0" w:line="240" w:lineRule="auto"/>
        <w:ind w:right="-11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3E50" w:rsidRPr="00D21EB6" w:rsidRDefault="00513E50" w:rsidP="00047D1C">
      <w:pPr>
        <w:widowControl w:val="0"/>
        <w:spacing w:after="0" w:line="240" w:lineRule="auto"/>
        <w:ind w:right="-11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3E50" w:rsidRPr="00513E50" w:rsidRDefault="00513E50" w:rsidP="00047D1C">
      <w:pPr>
        <w:widowControl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Утверждены</w:t>
      </w:r>
    </w:p>
    <w:p w:rsidR="00513E50" w:rsidRPr="00513E50" w:rsidRDefault="00513E50" w:rsidP="00047D1C">
      <w:pPr>
        <w:widowControl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постановлением администрации</w:t>
      </w:r>
    </w:p>
    <w:p w:rsidR="00513E50" w:rsidRPr="00513E50" w:rsidRDefault="00513E50" w:rsidP="00047D1C">
      <w:pPr>
        <w:widowControl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Грачевского муниципального</w:t>
      </w:r>
    </w:p>
    <w:p w:rsidR="00513E50" w:rsidRPr="00513E50" w:rsidRDefault="00513E50" w:rsidP="00047D1C">
      <w:pPr>
        <w:widowControl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513E50">
        <w:rPr>
          <w:rFonts w:ascii="Arial" w:hAnsi="Arial" w:cs="Arial"/>
          <w:b/>
          <w:sz w:val="32"/>
          <w:szCs w:val="32"/>
        </w:rPr>
        <w:t>округа Ставропольского края</w:t>
      </w:r>
    </w:p>
    <w:p w:rsidR="000E4CB9" w:rsidRPr="00513E50" w:rsidRDefault="00513E50" w:rsidP="00047D1C">
      <w:pPr>
        <w:widowControl w:val="0"/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513E50">
        <w:rPr>
          <w:rFonts w:ascii="Arial" w:hAnsi="Arial" w:cs="Arial"/>
          <w:b/>
          <w:sz w:val="32"/>
          <w:szCs w:val="32"/>
        </w:rPr>
        <w:t>от 03.04.2023 г. № 261</w:t>
      </w:r>
    </w:p>
    <w:p w:rsidR="000E4CB9" w:rsidRDefault="000E4CB9" w:rsidP="00047D1C">
      <w:pPr>
        <w:widowControl w:val="0"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Pr="00D21EB6" w:rsidRDefault="000E4CB9" w:rsidP="00047D1C">
      <w:pPr>
        <w:widowControl w:val="0"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Pr="00513E50" w:rsidRDefault="00513E50" w:rsidP="00047D1C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513E5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ИЗМЕНЕНИЯ,</w:t>
      </w:r>
    </w:p>
    <w:p w:rsidR="000E4CB9" w:rsidRPr="00513E50" w:rsidRDefault="00513E50" w:rsidP="00047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513E5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КОТОРЫЕ ВНОСЯТСЯ В МУНИЦИПАЛЬНУЮ ПРОГРАММУ ГРАЧЕВСКОГО МУНИЦИПАЛЬНОГО ОКРУГА СТАВРОПОЛЬСКОГО КРАЯ «КУЛЬТУРА ГРАЧЕВСКОГО МУНИЦИПАЛЬНОГО ОКРУГА</w:t>
      </w:r>
    </w:p>
    <w:p w:rsidR="000E4CB9" w:rsidRPr="00513E50" w:rsidRDefault="00513E50" w:rsidP="00047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513E5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 xml:space="preserve">СТАВРОПОЛЬСКОГО КРАЯ», </w:t>
      </w:r>
      <w:proofErr w:type="gramStart"/>
      <w:r w:rsidRPr="00513E5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УТВЕРЖДЕННУЮ</w:t>
      </w:r>
      <w:proofErr w:type="gramEnd"/>
      <w:r w:rsidRPr="00513E5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 xml:space="preserve"> ПОСТАНОВЛЕНИЕМ АДМИНИСТРАЦИИ ГРАЧЕВСКОГО МУНИЦИПАЛЬНОГО ОКРУГА СТАВРОПОЛЬСКОГО КРАЯ</w:t>
      </w:r>
    </w:p>
    <w:p w:rsidR="000E4CB9" w:rsidRPr="00513E50" w:rsidRDefault="00513E50" w:rsidP="00047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513E5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ОТ 30 ДЕКАБРЯ 2020 ГОДА № 63</w:t>
      </w:r>
    </w:p>
    <w:p w:rsidR="000E4CB9" w:rsidRDefault="000E4CB9" w:rsidP="00047D1C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513E50" w:rsidRPr="00D21EB6" w:rsidRDefault="00513E50" w:rsidP="00047D1C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0E4CB9" w:rsidRPr="00D21EB6" w:rsidRDefault="000E4CB9" w:rsidP="006D3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1. В паспорте муниципальной программы Грачевского муниципального округа Ставропольского края «Культура Грачевского муниципального округа Ставропольского края» позицию «Участники Программы»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5"/>
      </w:tblGrid>
      <w:tr w:rsidR="000E4CB9" w:rsidRPr="00D21EB6" w:rsidTr="00291BED"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Муниципальное бюджетное учреждение культуры «Централизованная клубная система Грачевского муниципального округа» (далее - МБУК «ЦКС Грачевского МО»);</w:t>
            </w:r>
          </w:p>
        </w:tc>
      </w:tr>
      <w:tr w:rsidR="000E4CB9" w:rsidRPr="00D21EB6" w:rsidTr="00291BED"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Муниципальное бюджетное учреждение культуры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Грачевская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районная библиотека» Грачевского муниципального округа Ставропольского края (далее - МБУК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Грачевская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РБ»);</w:t>
            </w:r>
          </w:p>
        </w:tc>
      </w:tr>
      <w:tr w:rsidR="000E4CB9" w:rsidRPr="00D21EB6" w:rsidTr="00291BED"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Муниципальное бюджетное учреждение дополнительного образования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Грачевская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детская музыкальная школа» Грачевского муниципального округа Ставропольского края (далее – МБУ ДО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Грачевская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ДМШ»);</w:t>
            </w:r>
          </w:p>
        </w:tc>
      </w:tr>
      <w:tr w:rsidR="000E4CB9" w:rsidRPr="00D21EB6" w:rsidTr="00291BED"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Муниципальное казенное учреждение культуры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Бешпагирский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Дом культуры» Грачевского муниципального </w:t>
            </w: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lastRenderedPageBreak/>
              <w:t>округа Ставропольского края (далее - МКУК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Бешпагирский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Дом культуры»);</w:t>
            </w:r>
          </w:p>
        </w:tc>
      </w:tr>
      <w:tr w:rsidR="000E4CB9" w:rsidRPr="00D21EB6" w:rsidTr="00291BED"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lastRenderedPageBreak/>
              <w:t>- Муниципальное казенное учреждение культуры «Красный культурно-досуговый центр» (далее - МКУК «Красный КДЦ»);</w:t>
            </w:r>
          </w:p>
        </w:tc>
      </w:tr>
      <w:tr w:rsidR="000E4CB9" w:rsidRPr="00D21EB6" w:rsidTr="00291BED"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Муниципальное казенное учреждение культуры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Кугультинский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культурно-досуговый центр» Грачевского муниципального округа Ставропольского края (далее - МКУК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Кугультинский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КДЦ»);</w:t>
            </w:r>
          </w:p>
        </w:tc>
      </w:tr>
      <w:tr w:rsidR="000E4CB9" w:rsidRPr="00D21EB6" w:rsidTr="00291BED"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Муниципальное казенное учреждение культуры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Верхнекугультинский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культурно-досуговый центр» Грачевского муниципального округа Ставропольского края (далее - МКУК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Верхнекугультинский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КДЦ»);</w:t>
            </w:r>
          </w:p>
        </w:tc>
      </w:tr>
      <w:tr w:rsidR="000E4CB9" w:rsidRPr="00D21EB6" w:rsidTr="00291BED"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Муниципальное казенное учреждение культуры «Сергиевский Дом культуры» Грачевского муниципального округа Ставропольского края (далее - МКУК «Сергиевский ДК»);</w:t>
            </w:r>
          </w:p>
        </w:tc>
      </w:tr>
      <w:tr w:rsidR="000E4CB9" w:rsidRPr="00D21EB6" w:rsidTr="00291BED"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Муниципальное казенное учреждение культуры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Спицевский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культурно-досуговый центр» Грачевского муниципального округа Ставропольского края (далее - МКУК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Спицевский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КДЦ» ГМО СК);</w:t>
            </w:r>
          </w:p>
        </w:tc>
      </w:tr>
      <w:tr w:rsidR="000E4CB9" w:rsidRPr="00D21EB6" w:rsidTr="00291BED"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Муниципальное казенное учреждение культуры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Старомарьевский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Дом культуры» Грачевского муниципального округа Ставропольского края (далее - МКУК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Старомарьевский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Дом культуры»);</w:t>
            </w:r>
          </w:p>
        </w:tc>
      </w:tr>
      <w:tr w:rsidR="000E4CB9" w:rsidRPr="00D21EB6" w:rsidTr="00291BED"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Муниципальное казенное учреждение культуры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Тугулукский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культурно-досуговый центр» Грачевского муниципального округа Ставропольского края (далее - МКУК «ТКДЦ» ГМО СК).</w:t>
            </w:r>
          </w:p>
        </w:tc>
      </w:tr>
    </w:tbl>
    <w:p w:rsidR="000E4CB9" w:rsidRPr="00D21EB6" w:rsidRDefault="000E4CB9" w:rsidP="00047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Pr="00D21EB6" w:rsidRDefault="000E4CB9" w:rsidP="006D3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2. В паспорте муниципальной программы Грачевского муниципального округа Ставропольского края «Культура Грачевского муниципального округа Ставропольского края» позицию «Объемы и источники финансового обеспечения Программы» изложить в следующей редакции:</w:t>
      </w:r>
    </w:p>
    <w:p w:rsidR="000E4CB9" w:rsidRPr="00D21EB6" w:rsidRDefault="000E4CB9" w:rsidP="00047D1C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Объемы и источники</w:t>
            </w:r>
          </w:p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финансового обеспечения</w:t>
            </w:r>
          </w:p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Программы</w:t>
            </w:r>
          </w:p>
        </w:tc>
        <w:tc>
          <w:tcPr>
            <w:tcW w:w="606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Общий объем финансирования мероприятий Про</w:t>
            </w:r>
            <w:r w:rsidR="0054664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граммы составляет 590 </w:t>
            </w: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165,41 тыс. руб., в том числе по годам:</w:t>
            </w: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546643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2021 г. – 89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004,76 тыс. руб.;</w:t>
            </w: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546643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2022 г. – 165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485,14 тыс. руб.;</w:t>
            </w: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2023 г. – 84 920,05 тыс. руб.;</w:t>
            </w: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546643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2024 г. – 84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363,44 тыс. руб.;</w:t>
            </w: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546643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2025 г. – 83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196,01 тыс. руб.;</w:t>
            </w: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546643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2026 г. – 83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196,01 тыс. руб.</w:t>
            </w: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в том числе за счет средств федерального бюджета Ставропольского края всего</w:t>
            </w:r>
          </w:p>
          <w:p w:rsidR="000E4CB9" w:rsidRPr="00D21EB6" w:rsidRDefault="00546643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17 </w:t>
            </w:r>
            <w:r w:rsidR="00BD003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038,11 тыс. руб.,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в том числе по годам:</w:t>
            </w: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2021 г. – 6 718,97 тыс. руб.;</w:t>
            </w:r>
          </w:p>
          <w:p w:rsidR="000E4CB9" w:rsidRPr="00D21EB6" w:rsidRDefault="00546643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2022 г. – 10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064,87 тыс. руб.;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2023 г. – 254,27 тыс. руб.;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2024 г. – 0,00 тыс. руб.;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2025 г. – 0,00 тыс. руб.;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2026 г. – 0,00 тыс. руб.</w:t>
            </w: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в том числе</w:t>
            </w:r>
            <w:r w:rsidRPr="00D21EB6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hi-IN" w:bidi="hi-IN"/>
              </w:rPr>
              <w:t xml:space="preserve"> за счет сре</w:t>
            </w:r>
            <w:proofErr w:type="gramStart"/>
            <w:r w:rsidRPr="00D21EB6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hi-IN" w:bidi="hi-IN"/>
              </w:rPr>
              <w:t>дств кр</w:t>
            </w:r>
            <w:proofErr w:type="gramEnd"/>
            <w:r w:rsidRPr="00D21EB6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hi-IN" w:bidi="hi-IN"/>
              </w:rPr>
              <w:t>аевого бюджет</w:t>
            </w:r>
            <w:r w:rsidR="00047D1C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hi-IN" w:bidi="hi-IN"/>
              </w:rPr>
              <w:t xml:space="preserve">а Ставропольского края всего 74 </w:t>
            </w:r>
            <w:r w:rsidRPr="00D21EB6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hi-IN" w:bidi="hi-IN"/>
              </w:rPr>
              <w:t>792,61 тыс. руб.,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в том числе по годам:</w:t>
            </w: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2021 г. – 538,30 тыс. руб.;</w:t>
            </w: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546643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2022 г. – 69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862,15 тыс. руб.;</w:t>
            </w: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546643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2023 г. – 1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184,53 тыс. руб.;</w:t>
            </w: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546643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2024 г. – 1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974,29 тыс. руб.;</w:t>
            </w: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2025 г. – 616,67 тыс. руб.;</w:t>
            </w: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2026 г. – 616,67 тыс. руб.</w:t>
            </w: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в том числе за счет средств бюджета Грачевского муниципального округа Ставропольского края </w:t>
            </w:r>
          </w:p>
          <w:p w:rsidR="000E4CB9" w:rsidRPr="00D21EB6" w:rsidRDefault="00546643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498 </w:t>
            </w:r>
            <w:r w:rsidR="00BD003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334,69 тыс. руб.,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в том числе по годам:</w:t>
            </w: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546643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2021 г. – 81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747,49 тыс. руб.;</w:t>
            </w: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546643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2022 г. – 85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558,12 тыс. руб.;</w:t>
            </w: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546643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2023 г. – 83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481,25 тыс. руб.;</w:t>
            </w: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546643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2024 г. – 82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389,15 тыс. руб.;</w:t>
            </w: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546643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2025 г. – 82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579,34 тыс. руб.;</w:t>
            </w:r>
          </w:p>
        </w:tc>
      </w:tr>
      <w:tr w:rsidR="000E4CB9" w:rsidRPr="00D21EB6" w:rsidTr="00291BED">
        <w:tc>
          <w:tcPr>
            <w:tcW w:w="3510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0E4CB9" w:rsidRPr="00D21EB6" w:rsidRDefault="00546643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2026 г. – 82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579,34 тыс. руб.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0E4CB9" w:rsidRPr="00D21EB6" w:rsidRDefault="000E4CB9" w:rsidP="00047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Pr="00D21EB6" w:rsidRDefault="000E4CB9" w:rsidP="006D3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kern w:val="1"/>
          <w:sz w:val="24"/>
          <w:szCs w:val="24"/>
          <w:lang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3. Приложение 1 к муниципальной программе Грачевского муниципального округа Ставропольского края «Культура Грачевского муниципального округа Ставропольского края» изложить в следующей редакции, согласно приложению</w:t>
      </w:r>
      <w:r w:rsidRPr="00D21EB6">
        <w:rPr>
          <w:rFonts w:ascii="Arial" w:eastAsia="Calibri" w:hAnsi="Arial" w:cs="Arial"/>
          <w:bCs/>
          <w:kern w:val="1"/>
          <w:sz w:val="24"/>
          <w:szCs w:val="24"/>
          <w:lang w:bidi="hi-IN"/>
        </w:rPr>
        <w:t>.</w:t>
      </w:r>
    </w:p>
    <w:p w:rsidR="000E4CB9" w:rsidRPr="00D21EB6" w:rsidRDefault="000E4CB9" w:rsidP="006D3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Pr="00D21EB6" w:rsidRDefault="000E4CB9" w:rsidP="006D3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kern w:val="1"/>
          <w:sz w:val="24"/>
          <w:szCs w:val="24"/>
          <w:lang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4. В приложении 2 к муниципальной программе Грачевского муниципального округа Ставропольского края «Культура Грачевского муниципального округа Ставропольского края» позицию «Объемы и источники объем финансового обеспечения финансового обеспечения подпрограммы» изложить в следующей редакции</w:t>
      </w:r>
      <w:r w:rsidRPr="00D21EB6">
        <w:rPr>
          <w:rFonts w:ascii="Arial" w:eastAsia="Calibri" w:hAnsi="Arial" w:cs="Arial"/>
          <w:bCs/>
          <w:kern w:val="1"/>
          <w:sz w:val="24"/>
          <w:szCs w:val="24"/>
          <w:lang w:bidi="hi-IN"/>
        </w:rPr>
        <w:t>:</w:t>
      </w:r>
    </w:p>
    <w:p w:rsidR="000E4CB9" w:rsidRPr="00D21EB6" w:rsidRDefault="000E4CB9" w:rsidP="006D3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kern w:val="1"/>
          <w:sz w:val="24"/>
          <w:szCs w:val="24"/>
          <w:lang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9"/>
        <w:gridCol w:w="6841"/>
      </w:tblGrid>
      <w:tr w:rsidR="000E4CB9" w:rsidRPr="00D21EB6" w:rsidTr="00291BED">
        <w:tc>
          <w:tcPr>
            <w:tcW w:w="2729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Объемы и источники финансового обеспечения 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Подпрограммы</w:t>
            </w:r>
          </w:p>
        </w:tc>
        <w:tc>
          <w:tcPr>
            <w:tcW w:w="6841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Объем финансирования подпрограммы </w:t>
            </w:r>
            <w:proofErr w:type="gram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в</w:t>
            </w:r>
            <w:proofErr w:type="gramEnd"/>
          </w:p>
          <w:p w:rsidR="000E4CB9" w:rsidRPr="00D21EB6" w:rsidRDefault="00546643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2021 – 2026 </w:t>
            </w:r>
            <w:proofErr w:type="gramStart"/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годах</w:t>
            </w:r>
            <w:proofErr w:type="gramEnd"/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составляет 74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361,25 тыс. руб.,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в том числе:</w:t>
            </w:r>
          </w:p>
        </w:tc>
      </w:tr>
      <w:tr w:rsidR="000E4CB9" w:rsidRPr="00D21EB6" w:rsidTr="00291BED">
        <w:tc>
          <w:tcPr>
            <w:tcW w:w="2729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0E4CB9" w:rsidRPr="00D21EB6" w:rsidRDefault="00546643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2021 год – 10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963,21 тыс. руб.;</w:t>
            </w:r>
          </w:p>
        </w:tc>
      </w:tr>
      <w:tr w:rsidR="000E4CB9" w:rsidRPr="00D21EB6" w:rsidTr="00291BED">
        <w:tc>
          <w:tcPr>
            <w:tcW w:w="2729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2022 год – 11 862,37 тыс. руб.;</w:t>
            </w:r>
          </w:p>
        </w:tc>
      </w:tr>
      <w:tr w:rsidR="000E4CB9" w:rsidRPr="00D21EB6" w:rsidTr="00291BED">
        <w:tc>
          <w:tcPr>
            <w:tcW w:w="2729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0E4CB9" w:rsidRPr="00D21EB6" w:rsidRDefault="00546643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2023 год – 12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894,11 тыс. руб.;</w:t>
            </w:r>
          </w:p>
        </w:tc>
      </w:tr>
      <w:tr w:rsidR="000E4CB9" w:rsidRPr="00D21EB6" w:rsidTr="00291BED">
        <w:tc>
          <w:tcPr>
            <w:tcW w:w="2729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0E4CB9" w:rsidRPr="00D21EB6" w:rsidRDefault="00546643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2024 год – 12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871,14тыс. руб.;</w:t>
            </w:r>
          </w:p>
        </w:tc>
      </w:tr>
      <w:tr w:rsidR="000E4CB9" w:rsidRPr="00D21EB6" w:rsidTr="00291BED">
        <w:tc>
          <w:tcPr>
            <w:tcW w:w="2729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0E4CB9" w:rsidRPr="00D21EB6" w:rsidRDefault="00546643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2025 год – 12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885,21 тыс. руб.;</w:t>
            </w:r>
          </w:p>
        </w:tc>
      </w:tr>
      <w:tr w:rsidR="000E4CB9" w:rsidRPr="00D21EB6" w:rsidTr="00291BED">
        <w:tc>
          <w:tcPr>
            <w:tcW w:w="2729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0E4CB9" w:rsidRPr="00D21EB6" w:rsidRDefault="00546643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2026 год – 12 </w:t>
            </w:r>
            <w:r w:rsidR="00BD003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885,21 тыс. руб.</w:t>
            </w:r>
          </w:p>
          <w:p w:rsidR="000E4CB9" w:rsidRPr="00D21EB6" w:rsidRDefault="000E4CB9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- за счет средств федерального бюджета </w:t>
            </w:r>
            <w:proofErr w:type="gram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в</w:t>
            </w:r>
            <w:proofErr w:type="gramEnd"/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2021 – 2026 </w:t>
            </w:r>
            <w:proofErr w:type="gram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годах</w:t>
            </w:r>
            <w:proofErr w:type="gram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составляет 0,00 тыс. руб.,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в том числе:</w:t>
            </w:r>
          </w:p>
          <w:p w:rsidR="000E4CB9" w:rsidRPr="00D21EB6" w:rsidRDefault="000E4CB9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2021 год – 0,00 тыс. руб.;</w:t>
            </w:r>
          </w:p>
          <w:p w:rsidR="000E4CB9" w:rsidRPr="00D21EB6" w:rsidRDefault="000E4CB9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2022 год – 0,00 тыс. руб.;</w:t>
            </w:r>
          </w:p>
          <w:p w:rsidR="000E4CB9" w:rsidRPr="00D21EB6" w:rsidRDefault="000E4CB9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2023 год – 0,00 тыс. руб.;</w:t>
            </w:r>
          </w:p>
          <w:p w:rsidR="000E4CB9" w:rsidRPr="00D21EB6" w:rsidRDefault="000E4CB9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2024 год – 0,00 тыс. руб.;</w:t>
            </w:r>
          </w:p>
          <w:p w:rsidR="000E4CB9" w:rsidRPr="00D21EB6" w:rsidRDefault="000E4CB9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2025 год – 0,00 тыс. руб.;</w:t>
            </w:r>
          </w:p>
          <w:p w:rsidR="000E4CB9" w:rsidRPr="00D21EB6" w:rsidRDefault="000E4CB9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lastRenderedPageBreak/>
              <w:t>2026 год – 0,00 тыс. руб.</w:t>
            </w:r>
          </w:p>
          <w:p w:rsidR="000E4CB9" w:rsidRPr="00D21EB6" w:rsidRDefault="000E4CB9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за счет сре</w:t>
            </w:r>
            <w:proofErr w:type="gram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дств кр</w:t>
            </w:r>
            <w:proofErr w:type="gram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аевого бюджета в</w:t>
            </w:r>
            <w:r w:rsidR="0054664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2021 – 2026 годах составляет 2 </w:t>
            </w: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399,31 тыс. руб., в том числе:</w:t>
            </w:r>
          </w:p>
          <w:p w:rsidR="000E4CB9" w:rsidRPr="00D21EB6" w:rsidRDefault="000E4CB9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2021 год – 373,45 тыс. руб.;</w:t>
            </w:r>
          </w:p>
          <w:p w:rsidR="000E4CB9" w:rsidRPr="00D21EB6" w:rsidRDefault="000E4CB9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2022 год – 370,66 тыс. руб.;</w:t>
            </w:r>
          </w:p>
          <w:p w:rsidR="000E4CB9" w:rsidRPr="00D21EB6" w:rsidRDefault="000E4CB9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2023 год – 413,80 тыс. руб.;</w:t>
            </w:r>
          </w:p>
          <w:p w:rsidR="000E4CB9" w:rsidRPr="00D21EB6" w:rsidRDefault="000E4CB9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2024 год – 413,80 тыс. руб.;</w:t>
            </w:r>
          </w:p>
          <w:p w:rsidR="000E4CB9" w:rsidRPr="00D21EB6" w:rsidRDefault="000E4CB9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2025 год – 413,80 тыс. руб.;</w:t>
            </w:r>
          </w:p>
          <w:p w:rsidR="000E4CB9" w:rsidRPr="00D21EB6" w:rsidRDefault="000E4CB9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2026 год – 413,80 тыс. руб.</w:t>
            </w:r>
          </w:p>
          <w:p w:rsidR="000E4CB9" w:rsidRPr="00D21EB6" w:rsidRDefault="000E4CB9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4CB9" w:rsidRPr="00D21EB6" w:rsidTr="00291BED">
        <w:tc>
          <w:tcPr>
            <w:tcW w:w="2729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из них;</w:t>
            </w:r>
          </w:p>
        </w:tc>
      </w:tr>
      <w:tr w:rsidR="000E4CB9" w:rsidRPr="00D21EB6" w:rsidTr="00291BED">
        <w:tc>
          <w:tcPr>
            <w:tcW w:w="2729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- за счет средств местного бюджета в </w:t>
            </w:r>
            <w:r w:rsidR="0054664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2021 – 2026 годах составляет 71 </w:t>
            </w: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961,94 тыс. руб., в том числе:</w:t>
            </w:r>
          </w:p>
        </w:tc>
      </w:tr>
      <w:tr w:rsidR="000E4CB9" w:rsidRPr="00D21EB6" w:rsidTr="00291BED">
        <w:tc>
          <w:tcPr>
            <w:tcW w:w="2729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2021 год – 10 589,76 тыс. руб.;</w:t>
            </w:r>
          </w:p>
        </w:tc>
      </w:tr>
      <w:tr w:rsidR="000E4CB9" w:rsidRPr="00D21EB6" w:rsidTr="00291BED">
        <w:tc>
          <w:tcPr>
            <w:tcW w:w="2729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2022 год – 11 491,71 тыс. руб.;</w:t>
            </w:r>
          </w:p>
        </w:tc>
      </w:tr>
      <w:tr w:rsidR="000E4CB9" w:rsidRPr="00D21EB6" w:rsidTr="00291BED">
        <w:tc>
          <w:tcPr>
            <w:tcW w:w="2729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2023 год – </w:t>
            </w:r>
            <w:r w:rsidR="0054664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12 </w:t>
            </w: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480,31 тыс. руб.;</w:t>
            </w:r>
          </w:p>
        </w:tc>
      </w:tr>
      <w:tr w:rsidR="000E4CB9" w:rsidRPr="00D21EB6" w:rsidTr="00291BED">
        <w:tc>
          <w:tcPr>
            <w:tcW w:w="2729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0E4CB9" w:rsidRPr="00D21EB6" w:rsidRDefault="00546643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2024 год – 12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457,34 тыс. руб.;</w:t>
            </w:r>
          </w:p>
          <w:p w:rsidR="000E4CB9" w:rsidRPr="00D21EB6" w:rsidRDefault="00546643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2025 год – 12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471,41 тыс. руб.;</w:t>
            </w:r>
          </w:p>
          <w:p w:rsidR="000E4CB9" w:rsidRPr="00D21EB6" w:rsidRDefault="00546643" w:rsidP="00047D1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2026 год – 12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471,41 тыс. руб.</w:t>
            </w:r>
          </w:p>
        </w:tc>
      </w:tr>
    </w:tbl>
    <w:p w:rsidR="000E4CB9" w:rsidRPr="00D21EB6" w:rsidRDefault="000E4CB9" w:rsidP="00047D1C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bCs/>
          <w:kern w:val="1"/>
          <w:sz w:val="24"/>
          <w:szCs w:val="24"/>
          <w:lang w:bidi="hi-IN"/>
        </w:rPr>
      </w:pPr>
    </w:p>
    <w:p w:rsidR="000E4CB9" w:rsidRPr="00D21EB6" w:rsidRDefault="000E4CB9" w:rsidP="006D3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kern w:val="1"/>
          <w:sz w:val="24"/>
          <w:szCs w:val="24"/>
          <w:lang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5. Приложение 4 к муниципальной программе Грачевского муниципального округа Ставропольского края «Культура Грачевского муниципального округа Ставропольского края» изложить в следующей редакции, согласно приложению</w:t>
      </w:r>
      <w:r w:rsidRPr="00D21EB6">
        <w:rPr>
          <w:rFonts w:ascii="Arial" w:eastAsia="Calibri" w:hAnsi="Arial" w:cs="Arial"/>
          <w:bCs/>
          <w:kern w:val="1"/>
          <w:sz w:val="24"/>
          <w:szCs w:val="24"/>
          <w:lang w:bidi="hi-IN"/>
        </w:rPr>
        <w:t>.</w:t>
      </w:r>
    </w:p>
    <w:p w:rsidR="000E4CB9" w:rsidRPr="00D21EB6" w:rsidRDefault="000E4CB9" w:rsidP="006D3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Pr="00D21EB6" w:rsidRDefault="000E4CB9" w:rsidP="006D3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kern w:val="1"/>
          <w:sz w:val="24"/>
          <w:szCs w:val="24"/>
          <w:lang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6. Приложение 6 к муниципальной Программе «</w:t>
      </w:r>
      <w:r w:rsidRPr="00D21EB6">
        <w:rPr>
          <w:rFonts w:ascii="Arial" w:eastAsia="SimSun" w:hAnsi="Arial" w:cs="Arial"/>
          <w:kern w:val="1"/>
          <w:sz w:val="24"/>
          <w:szCs w:val="24"/>
          <w:shd w:val="clear" w:color="auto" w:fill="FFFFFF"/>
          <w:lang w:eastAsia="hi-IN" w:bidi="hi-IN"/>
        </w:rPr>
        <w:t>Перечень основных мероприятий муниципальной программы Грачевского муниципального округа Ставропольского края «Культура Грачевского муниципального района Ставропольского края»</w:t>
      </w: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изложить в следующей редакции, согласно приложению</w:t>
      </w:r>
      <w:r w:rsidRPr="00D21EB6">
        <w:rPr>
          <w:rFonts w:ascii="Arial" w:eastAsia="Calibri" w:hAnsi="Arial" w:cs="Arial"/>
          <w:bCs/>
          <w:kern w:val="1"/>
          <w:sz w:val="24"/>
          <w:szCs w:val="24"/>
          <w:lang w:bidi="hi-IN"/>
        </w:rPr>
        <w:t>.</w:t>
      </w:r>
    </w:p>
    <w:p w:rsidR="000E4CB9" w:rsidRPr="00D21EB6" w:rsidRDefault="000E4CB9" w:rsidP="006D3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kern w:val="1"/>
          <w:sz w:val="24"/>
          <w:szCs w:val="24"/>
          <w:lang w:bidi="hi-IN"/>
        </w:rPr>
      </w:pPr>
    </w:p>
    <w:p w:rsidR="000E4CB9" w:rsidRDefault="005B4062" w:rsidP="006D3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7</w:t>
      </w:r>
      <w:r w:rsidR="000E4CB9"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 Приложение 7 к муниципальной Программе «</w:t>
      </w:r>
      <w:r w:rsidR="000E4CB9" w:rsidRPr="00D21EB6">
        <w:rPr>
          <w:rFonts w:ascii="Arial" w:eastAsia="SimSun" w:hAnsi="Arial" w:cs="Arial"/>
          <w:kern w:val="1"/>
          <w:sz w:val="24"/>
          <w:szCs w:val="24"/>
          <w:lang w:eastAsia="ar-SA" w:bidi="hi-IN"/>
        </w:rPr>
        <w:t>Объемы и источники</w:t>
      </w:r>
      <w:r w:rsidR="00D21EB6">
        <w:rPr>
          <w:rFonts w:ascii="Arial" w:eastAsia="SimSun" w:hAnsi="Arial" w:cs="Arial"/>
          <w:kern w:val="1"/>
          <w:sz w:val="24"/>
          <w:szCs w:val="24"/>
          <w:lang w:eastAsia="ar-SA" w:bidi="hi-IN"/>
        </w:rPr>
        <w:t xml:space="preserve"> </w:t>
      </w:r>
      <w:r w:rsidR="000E4CB9" w:rsidRPr="00D21EB6">
        <w:rPr>
          <w:rFonts w:ascii="Arial" w:eastAsia="SimSun" w:hAnsi="Arial" w:cs="Arial"/>
          <w:kern w:val="1"/>
          <w:sz w:val="24"/>
          <w:szCs w:val="24"/>
          <w:lang w:eastAsia="ar-SA" w:bidi="hi-IN"/>
        </w:rPr>
        <w:t xml:space="preserve">финансового обеспечения муниципальной программы Грачевского муниципального округа Ставропольского края </w:t>
      </w:r>
      <w:r w:rsidR="000E4CB9"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«Культура Грачевского муниципального округа Ставропольского края» изложить в следующей редакции, согласно прилож</w:t>
      </w:r>
      <w:r w:rsidR="0054664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ению.</w:t>
      </w:r>
    </w:p>
    <w:p w:rsidR="00546643" w:rsidRDefault="00546643" w:rsidP="00047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546643" w:rsidRDefault="00546643" w:rsidP="00047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546643" w:rsidRPr="003539BA" w:rsidRDefault="00546643" w:rsidP="00047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3539BA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Приложение 1</w:t>
      </w:r>
    </w:p>
    <w:p w:rsidR="00546643" w:rsidRPr="003539BA" w:rsidRDefault="00546643" w:rsidP="00047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3539BA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к муниципальной программе</w:t>
      </w:r>
    </w:p>
    <w:p w:rsidR="00546643" w:rsidRPr="003539BA" w:rsidRDefault="00546643" w:rsidP="00047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3539BA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Грачевского муниципального округа</w:t>
      </w:r>
    </w:p>
    <w:p w:rsidR="00546643" w:rsidRPr="003539BA" w:rsidRDefault="00546643" w:rsidP="00047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3539BA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Ставропольского края «Культура</w:t>
      </w:r>
    </w:p>
    <w:p w:rsidR="00546643" w:rsidRPr="003539BA" w:rsidRDefault="00546643" w:rsidP="00047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3539BA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Грачевского муниципального округа</w:t>
      </w:r>
    </w:p>
    <w:p w:rsidR="000E4CB9" w:rsidRDefault="00546643" w:rsidP="00047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3539BA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Ставропольского края»</w:t>
      </w:r>
    </w:p>
    <w:p w:rsidR="003539BA" w:rsidRPr="003539BA" w:rsidRDefault="003539BA" w:rsidP="00047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</w:p>
    <w:p w:rsidR="003539BA" w:rsidRPr="003539BA" w:rsidRDefault="003539BA" w:rsidP="00047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</w:p>
    <w:p w:rsidR="000E4CB9" w:rsidRPr="00047D1C" w:rsidRDefault="00047D1C" w:rsidP="00047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</w:pPr>
      <w:r w:rsidRPr="00047D1C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>ПОДПРОГРАММА</w:t>
      </w:r>
    </w:p>
    <w:p w:rsidR="000E4CB9" w:rsidRPr="00047D1C" w:rsidRDefault="00047D1C" w:rsidP="00047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047D1C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 xml:space="preserve">«ПРЕДОСТАВЛЕНИЕ УСЛУГ В СФЕРЕ КУЛЬТУРЫ НА ТЕРРИТОРИИ ГРАЧЕВСКОГО МУНИЦИПАЛЬНОГО ОКРУГА </w:t>
      </w:r>
      <w:r w:rsidRPr="00047D1C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lastRenderedPageBreak/>
        <w:t xml:space="preserve">СТАВРОПОЛЬСКОГО КРАЯ» </w:t>
      </w:r>
    </w:p>
    <w:p w:rsidR="000E4CB9" w:rsidRPr="00047D1C" w:rsidRDefault="00047D1C" w:rsidP="00047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047D1C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МУНИЦИПАЛЬНОЙ ПРОГРАММЫ ГРАЧЕВСКОГО МУНИЦИПАЛЬНОГО ОКРУГА СТАВРОПОЛЬСКОГО КРАЯ «КУЛЬТУРА ГРАЧЕВСКОГО МУНИЦИПАЛЬНОГО ОКРУГА СТАВРОПОЛЬСКОГО КРАЯ»</w:t>
      </w:r>
    </w:p>
    <w:p w:rsidR="000E4CB9" w:rsidRPr="00D21EB6" w:rsidRDefault="000E4CB9" w:rsidP="00047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</w:pPr>
    </w:p>
    <w:p w:rsidR="000E4CB9" w:rsidRPr="00047D1C" w:rsidRDefault="00047D1C" w:rsidP="00047D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047D1C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ПАСПОРТ</w:t>
      </w:r>
    </w:p>
    <w:p w:rsidR="000E4CB9" w:rsidRPr="00047D1C" w:rsidRDefault="00047D1C" w:rsidP="00047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047D1C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ПОДПРОГРАММЫ «ПРЕДОСТАВЛЕНИЕ УСЛУГ В СФЕРЕ КУЛЬТУРЫ НА ТЕРРИТОРИИ ГРАЧЕВСКОГО МУНИЦИПАЛЬНО</w:t>
      </w:r>
      <w:r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ГО ОКРУГА СТАВРОПОЛЬСКОГО КРАЯ»</w:t>
      </w:r>
    </w:p>
    <w:p w:rsidR="000E4CB9" w:rsidRPr="00047D1C" w:rsidRDefault="00047D1C" w:rsidP="00047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047D1C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МУНИЦИПАЛЬНОЙ ПРОГРАММЫ ГРАЧЕВСКОГО МУНИЦИПАЛЬНОГО ОКРУГА СТАВРОПОЛЬСКОГО КРАЯ «КУЛЬТУРА ГРАЧЕВСКОГО МУНИЦИПАЛЬНОГО ОКРУГА СТАВРОПОЛЬСКОГО КРАЯ»</w:t>
      </w:r>
    </w:p>
    <w:p w:rsidR="000E4CB9" w:rsidRPr="00D21EB6" w:rsidRDefault="000E4CB9" w:rsidP="00047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4"/>
        <w:gridCol w:w="6856"/>
      </w:tblGrid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5B4062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Наименование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Подпрограммы</w:t>
            </w: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Подпрограмма «Предоставление услуг в сфере культуры на территории Грачевского муниципального округа Ставропольского края» муниципальной программы Грачевского муниципального округа Ставропольского края «Культура Грачевского муниципального округа Ставропольского края» (далее – Подпрограмма, Программа).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Ответственный</w:t>
            </w:r>
            <w:r w:rsidR="00047D1C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исполнитель</w:t>
            </w:r>
            <w:r w:rsidR="00047D1C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Подпрограммы</w:t>
            </w: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Управление культуры и туризма администрации Грачевского муниципального округа Ставропольского края (далее – Управление культуры и туризма АГМО СК).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5B4062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Соисполнители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Подпрограммы</w:t>
            </w: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Территориальные управления Грачевского муниципального округа Ставропольского края: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- 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Бешпагирское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Грачевского муниципального округа Ставропольского края (далее – 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Бешпагирское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ТУ АГМО СК);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- 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Тугулукское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Грачевского муниципального округа Ставропольского края (далее – 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Тугулукское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ТУ АГМО СК);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Красное территориальное управление администрации Грачевского муниципального округа Ставропольского края (далее – Красное ТУ АГМО СК);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- 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Кугультинское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Грачевского муниципального округа Ставропольского края (далее – 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Кугультинское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ТУ АМГО СК);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- 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Сергиевское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Грачевского муниципального округа Ставропольского края (далее – 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Сергиевское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ТУ АГМО СК);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- 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Спицевское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территориальное управление </w:t>
            </w: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lastRenderedPageBreak/>
              <w:t xml:space="preserve">администрации Грачевского муниципального округа Ставропольского края (далее – 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Спицевское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ТУ АГМО СК);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- 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Старомарьевское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Грачевского муниципального округа Ставропольского края (далее – 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Старомарьевское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ТУ АГМО СК).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5B4062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lastRenderedPageBreak/>
              <w:t>Участники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Подпрограммы</w:t>
            </w: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Муниципальное бюджетное учреждение культуры «Централизованная клубная система Грачевского муниципального округа» (далее - МБУК «ЦКС Грачевского МО»);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Муниципальное бюджетное учреждение культуры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Грачевская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районная библиотека» Грачевского муниципального округа Ставропольского края (далее – МБУК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Грачевская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РБ»);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Муниципальное бюджетное учреждение дополнительного образования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Грачевская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детская музыкальная школа» Грачевского муниципального округа Ставропольского края (далее – МБУ ДО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Грачевская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ДМШ»);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Муниципальное казенное учреждение культуры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Бешпагирский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Дом культуры» Грачевского муниципального округа Ставропольского края (далее – МКУК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Бешпагирский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Дом культуры»);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Муниципальное казенное учреждение культуры «Красный культурно-досуговый центр» (далее – МКУК «Красный КДЦ»);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Муниципальное казенное учреждение культуры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Кугультинский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культурно-досуговый центр» Грачевского муниципального округа Ставропольского края (далее – МКУК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Кугультинский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КДЦ»);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Муниципальное казенное учреждение культуры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Верхнекугультинский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культурно-досуговый центр» Грачевского муниципального округа Ставропольского края (далее – МКУК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Верхнекугультинский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КДЦ»);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Муниципальное казенное учреждение культуры «Сергиевский Дом культуры» Грачевского муниципального округа Ставропольского края (далее – МКУК «Сергиевский ДК»);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Муниципальное казенное учреждение культуры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Спицевский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культурно-досуговый центр» Грачевского муниципального округа Ставропольского края (далее – МКУК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Спицевский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КДЦ» ГМО СК);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Муниципальное казенное учреждение культуры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Старомарьевский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Дом культуры» Грачевского муниципального округа Ставропольского края (далее - МКУК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Старомарьевский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Дом культуры»);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Муниципальное казенное учреждение культуры «</w:t>
            </w:r>
            <w:proofErr w:type="spellStart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Тугулукский</w:t>
            </w:r>
            <w:proofErr w:type="spellEnd"/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культурно-досуговый центр» Грачевского муниципального округа Ставропольского края (далее – МКУК «ТКДЦ» ГМО СК).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lastRenderedPageBreak/>
              <w:t>Зада</w:t>
            </w:r>
            <w:r w:rsidR="005B4062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чи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Подпрограммы </w:t>
            </w: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Создание условий для обеспечения поселений Грачевского округа услугами по организации досуга и услугами организаций культуры, создание условий для развития местного традиционного народного художественного творчества в поселениях Грачевского округа.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Организация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Реализация регионального проекта «Культурная среда».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Показатели решения задач Подпрограммы</w:t>
            </w: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количество районных культурно – досуговых мероприятий;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участие в краевых культурно – досуговых мероприятиях;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число культурно – досуговых мероприятий, проводимых на базе культурно – досуговых учреждений Грачевского муниципального округа Ставропольского края;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число клубных формирований в муниципальных учреждениях культурно – досугового типа, функционирующих на территории Грачевского муниципального округа Ставропольского края;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iCs/>
                <w:kern w:val="1"/>
                <w:sz w:val="24"/>
                <w:szCs w:val="24"/>
                <w:lang w:eastAsia="hi-IN" w:bidi="hi-IN"/>
              </w:rPr>
              <w:t xml:space="preserve">- уровень фактической обеспеченности учреждениями культуры от нормативной потребности </w:t>
            </w:r>
            <w:r w:rsidRPr="00D21EB6">
              <w:rPr>
                <w:rFonts w:ascii="Arial" w:eastAsia="SimSun" w:hAnsi="Arial" w:cs="Arial"/>
                <w:bCs/>
                <w:iCs/>
                <w:kern w:val="1"/>
                <w:sz w:val="24"/>
                <w:szCs w:val="24"/>
                <w:lang w:eastAsia="hi-IN" w:bidi="hi-IN"/>
              </w:rPr>
              <w:t>клубами и учреждениями клубного типа;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spacing w:val="-4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bCs/>
                <w:spacing w:val="-4"/>
                <w:kern w:val="1"/>
                <w:sz w:val="24"/>
                <w:szCs w:val="24"/>
                <w:lang w:eastAsia="hi-IN" w:bidi="hi-IN"/>
              </w:rPr>
              <w:t>- среднемесячная заработная плата работников муниципальных учреждений культуры;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spacing w:val="-4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bCs/>
                <w:spacing w:val="-4"/>
                <w:kern w:val="1"/>
                <w:sz w:val="24"/>
                <w:szCs w:val="24"/>
                <w:lang w:eastAsia="hi-IN" w:bidi="hi-IN"/>
              </w:rPr>
              <w:t>- количество конкурсов и фестивалей всех жанров (призовые места);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bCs/>
                <w:spacing w:val="-4"/>
                <w:kern w:val="1"/>
                <w:sz w:val="24"/>
                <w:szCs w:val="24"/>
                <w:lang w:eastAsia="hi-IN" w:bidi="hi-IN"/>
              </w:rPr>
              <w:t>- количество окружных фестивалей, межмуниципальных туристических маршрутов;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количество экземпляров библиотечного фонда муниципальных библиотек Грачевского муниципального округа на 1000 человек населения;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объем книговыдач;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D21EB6">
              <w:rPr>
                <w:rFonts w:ascii="Arial" w:eastAsia="SimSun" w:hAnsi="Arial" w:cs="Arial"/>
                <w:iCs/>
                <w:kern w:val="1"/>
                <w:sz w:val="24"/>
                <w:szCs w:val="24"/>
                <w:lang w:eastAsia="hi-IN" w:bidi="hi-IN"/>
              </w:rPr>
              <w:t>уровень фактической обеспеченности учреждениями культуры от нормативной потребности</w:t>
            </w:r>
            <w:r w:rsidR="00047D1C">
              <w:rPr>
                <w:rFonts w:ascii="Arial" w:eastAsia="SimSun" w:hAnsi="Arial" w:cs="Arial"/>
                <w:i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21EB6">
              <w:rPr>
                <w:rFonts w:ascii="Arial" w:eastAsia="SimSun" w:hAnsi="Arial" w:cs="Arial"/>
                <w:iCs/>
                <w:kern w:val="1"/>
                <w:sz w:val="24"/>
                <w:szCs w:val="24"/>
                <w:lang w:eastAsia="hi-IN" w:bidi="hi-IN"/>
              </w:rPr>
              <w:t>библиотеками;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iCs/>
                <w:kern w:val="1"/>
                <w:sz w:val="24"/>
                <w:szCs w:val="24"/>
                <w:lang w:eastAsia="hi-IN" w:bidi="hi-IN"/>
              </w:rPr>
              <w:t xml:space="preserve"> -доля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iCs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iCs/>
                <w:kern w:val="1"/>
                <w:sz w:val="24"/>
                <w:szCs w:val="24"/>
                <w:lang w:eastAsia="hi-IN" w:bidi="hi-IN"/>
              </w:rPr>
              <w:t xml:space="preserve"> - доля объектов культурного наследия, находящихся в муниципальной собственности и требующих консервации или реставрации, в общем</w:t>
            </w: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21EB6">
              <w:rPr>
                <w:rFonts w:ascii="Arial" w:eastAsia="SimSun" w:hAnsi="Arial" w:cs="Arial"/>
                <w:iCs/>
                <w:kern w:val="1"/>
                <w:sz w:val="24"/>
                <w:szCs w:val="24"/>
                <w:lang w:eastAsia="hi-IN" w:bidi="hi-IN"/>
              </w:rPr>
              <w:t>количестве объектов культурного наследия, находящихся в муниципальной собственности.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Сроки реализации Подпрограммы</w:t>
            </w:r>
          </w:p>
        </w:tc>
        <w:tc>
          <w:tcPr>
            <w:tcW w:w="7335" w:type="dxa"/>
            <w:shd w:val="clear" w:color="auto" w:fill="auto"/>
          </w:tcPr>
          <w:p w:rsidR="000E4CB9" w:rsidRPr="00BD0033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hi-IN" w:bidi="hi-IN"/>
              </w:rPr>
              <w:t>2021 – 2026 гг.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Объемы и источники финансового обеспечения </w:t>
            </w: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lastRenderedPageBreak/>
              <w:t>Подпрограммы</w:t>
            </w: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lastRenderedPageBreak/>
              <w:t xml:space="preserve">Объём финансирования подпрограммы в </w:t>
            </w:r>
            <w:r w:rsidR="00047D1C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2021– 2026 годах составляет 491 </w:t>
            </w: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779,85 тыс. руб., в том числе по годам:</w:t>
            </w:r>
          </w:p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2021 г. – 73 824,77 тыс. руб.;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47D1C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2022 г. – 149 </w:t>
            </w:r>
            <w:r w:rsidR="000E4CB9"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494,10 тыс. руб.;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2023 г. –</w:t>
            </w:r>
            <w:r w:rsidR="00047D1C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68 </w:t>
            </w: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111,50 тыс. руб.;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2024 г. –</w:t>
            </w:r>
            <w:r w:rsidR="00047D1C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67 </w:t>
            </w: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573,70 тыс. руб.;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2025 г. –</w:t>
            </w:r>
            <w:r w:rsidR="00047D1C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66 </w:t>
            </w: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387,89 тыс. руб.;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2026 г. –</w:t>
            </w:r>
            <w:r w:rsidR="00047D1C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66 </w:t>
            </w: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387,89 тыс. руб.</w:t>
            </w:r>
          </w:p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из них:</w:t>
            </w:r>
          </w:p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за счет средств федерального</w:t>
            </w:r>
            <w:r w:rsidR="00047D1C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бюджета в </w:t>
            </w:r>
            <w:r w:rsidR="00047D1C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2021 – 2026 годах составляет 17 </w:t>
            </w: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038,11 тыс. руб., в том числе по годам:</w:t>
            </w:r>
          </w:p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2021 г. – 6 718,97 тыс. руб.;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2022 г. – 10 064,87 тыс. руб.;</w:t>
            </w:r>
          </w:p>
          <w:p w:rsidR="000E4CB9" w:rsidRPr="00D21EB6" w:rsidRDefault="000E4CB9" w:rsidP="00047D1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D21EB6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2023 г. – 254,27 тыс. руб.;</w:t>
            </w:r>
          </w:p>
          <w:p w:rsidR="000E4CB9" w:rsidRPr="00D21EB6" w:rsidRDefault="000E4CB9" w:rsidP="00047D1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D21EB6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2024 г. – 0,00 тыс. руб.;</w:t>
            </w:r>
          </w:p>
          <w:p w:rsidR="000E4CB9" w:rsidRPr="00D21EB6" w:rsidRDefault="000E4CB9" w:rsidP="00047D1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D21EB6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2025 г. – 0,00 тыс. руб.;</w:t>
            </w:r>
          </w:p>
          <w:p w:rsidR="000E4CB9" w:rsidRPr="00D21EB6" w:rsidRDefault="000E4CB9" w:rsidP="00047D1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D21EB6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2026 г. – 0,00 тыс. руб.</w:t>
            </w:r>
          </w:p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из них:</w:t>
            </w:r>
          </w:p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з</w:t>
            </w:r>
            <w:r w:rsidR="00A1457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а счет сре</w:t>
            </w:r>
            <w:proofErr w:type="gramStart"/>
            <w:r w:rsidR="00A1457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дств кр</w:t>
            </w:r>
            <w:proofErr w:type="gramEnd"/>
            <w:r w:rsidR="00A1457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аевого бюджета</w:t>
            </w:r>
          </w:p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в </w:t>
            </w:r>
            <w:r w:rsidR="00047D1C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2021 – 2026 годах составляет 72 </w:t>
            </w: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393,30 тыс. руб., в том числе по годам: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D21EB6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2021 г. – 164,85 тыс. руб.;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D21EB6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 xml:space="preserve">2022 г. – </w:t>
            </w:r>
            <w:r w:rsidR="00047D1C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 xml:space="preserve">69 </w:t>
            </w:r>
            <w:r w:rsidRPr="00D21EB6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491,49 тыс. руб.;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D21EB6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2023 г. – 770,73 тыс. руб.;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47D1C" w:rsidP="00047D1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 xml:space="preserve">2024 г. – 1 </w:t>
            </w:r>
            <w:r w:rsidR="000E4CB9" w:rsidRPr="00D21EB6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560,49 тыс. руб.;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D21EB6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2025 г. – 202,87 </w:t>
            </w:r>
            <w:r w:rsidRPr="00D21EB6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тыс. руб.;</w:t>
            </w: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D21EB6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2026 г. – 202,87 </w:t>
            </w:r>
            <w:r w:rsidRPr="00D21EB6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тыс. руб.</w:t>
            </w:r>
          </w:p>
          <w:p w:rsidR="000E4CB9" w:rsidRPr="00D21EB6" w:rsidRDefault="000E4CB9" w:rsidP="00047D1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</w:p>
          <w:p w:rsidR="000E4CB9" w:rsidRPr="00D21EB6" w:rsidRDefault="000E4CB9" w:rsidP="00047D1C">
            <w:pPr>
              <w:widowControl w:val="0"/>
              <w:autoSpaceDE w:val="0"/>
              <w:spacing w:after="0" w:line="240" w:lineRule="auto"/>
              <w:ind w:left="-74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21EB6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в том числе</w:t>
            </w:r>
            <w:r w:rsidRPr="00D21EB6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 за счет средств бюджета Грачевского муниципального </w:t>
            </w:r>
            <w:r w:rsidR="00047D1C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округа Ставропольского края 402 </w:t>
            </w:r>
            <w:r w:rsidRPr="00D21EB6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348,44 тыс. руб.:</w:t>
            </w:r>
          </w:p>
          <w:p w:rsidR="000E4CB9" w:rsidRPr="00D21EB6" w:rsidRDefault="00047D1C" w:rsidP="00047D1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2021 г. – 66 </w:t>
            </w:r>
            <w:r w:rsidR="00A14573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940,95 тыс. руб.;</w:t>
            </w:r>
          </w:p>
          <w:p w:rsidR="000E4CB9" w:rsidRPr="00D21EB6" w:rsidRDefault="000E4CB9" w:rsidP="00047D1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21EB6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2022 г. – 69 937,34 тыс. руб.;</w:t>
            </w:r>
          </w:p>
          <w:p w:rsidR="000E4CB9" w:rsidRPr="00D21EB6" w:rsidRDefault="00047D1C" w:rsidP="00047D1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2023 г. – 67 </w:t>
            </w:r>
            <w:r w:rsidR="000E4CB9" w:rsidRPr="00D21EB6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086,50 тыс. руб.;</w:t>
            </w:r>
          </w:p>
          <w:p w:rsidR="000E4CB9" w:rsidRPr="00D21EB6" w:rsidRDefault="00047D1C" w:rsidP="00047D1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2024 г. – 66 </w:t>
            </w:r>
            <w:r w:rsidR="000E4CB9" w:rsidRPr="00D21EB6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013,21 тыс. руб.;</w:t>
            </w:r>
          </w:p>
          <w:p w:rsidR="000E4CB9" w:rsidRPr="00D21EB6" w:rsidRDefault="00047D1C" w:rsidP="00047D1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2025 г. – 66 </w:t>
            </w:r>
            <w:r w:rsidR="000E4CB9" w:rsidRPr="00D21EB6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185,02 тыс. руб.;</w:t>
            </w:r>
          </w:p>
          <w:p w:rsidR="000E4CB9" w:rsidRPr="00D21EB6" w:rsidRDefault="00047D1C" w:rsidP="00047D1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2026 г. – 66 </w:t>
            </w:r>
            <w:r w:rsidR="000E4CB9" w:rsidRPr="00D21EB6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185,02 тыс. руб.</w:t>
            </w:r>
          </w:p>
          <w:p w:rsidR="000E4CB9" w:rsidRPr="00D21EB6" w:rsidRDefault="000E4CB9" w:rsidP="00047D1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0E4CB9" w:rsidRPr="00D21EB6" w:rsidTr="00291BED">
        <w:tc>
          <w:tcPr>
            <w:tcW w:w="2802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Ожидаемые конечные результаты реализации Подпрограммы</w:t>
            </w:r>
          </w:p>
        </w:tc>
        <w:tc>
          <w:tcPr>
            <w:tcW w:w="7335" w:type="dxa"/>
            <w:shd w:val="clear" w:color="auto" w:fill="auto"/>
          </w:tcPr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увеличение количества районных культурно – досуговых мероприятий к 2026 году до 42 единиц;</w:t>
            </w:r>
          </w:p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увеличение количества участия в краевых культурно – досуговых мероприятиях к 2026 году до 2 единиц;</w:t>
            </w:r>
          </w:p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увеличение числа культурно – досуговых мероприятий, проводимых на базе культурно – досуговых учреждений Грачевского муниципального округа Ставропольского края к 2026 году до 2357 единиц;</w:t>
            </w:r>
          </w:p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- увеличение числа клубных формирований в муниципальных учреждениях культурно – досугового типа, функционирующих на территории Грачевского </w:t>
            </w: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lastRenderedPageBreak/>
              <w:t>муниципального округа Ставропольского края до 152 единиц к 2026 году;</w:t>
            </w:r>
          </w:p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bCs/>
                <w:iCs/>
                <w:kern w:val="1"/>
                <w:sz w:val="24"/>
                <w:szCs w:val="24"/>
                <w:lang w:eastAsia="hi-IN" w:bidi="hi-IN"/>
              </w:rPr>
              <w:t>- сохранение фактической обеспеченности учреждениями культуры от нормативной потребности</w:t>
            </w:r>
            <w:r w:rsidR="00047D1C">
              <w:rPr>
                <w:rFonts w:ascii="Arial" w:eastAsia="SimSun" w:hAnsi="Arial" w:cs="Arial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21EB6">
              <w:rPr>
                <w:rFonts w:ascii="Arial" w:eastAsia="SimSun" w:hAnsi="Arial" w:cs="Arial"/>
                <w:bCs/>
                <w:iCs/>
                <w:kern w:val="1"/>
                <w:sz w:val="24"/>
                <w:szCs w:val="24"/>
                <w:lang w:eastAsia="hi-IN" w:bidi="hi-IN"/>
              </w:rPr>
              <w:t>клубами и учреждениями клубного типа к 2026 году на уровне 92,3%;</w:t>
            </w:r>
          </w:p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рост среднемесячной заработной платы работников муниципальных учрежд</w:t>
            </w:r>
            <w:r w:rsidR="00047D1C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ений культуры к 2026 году до         36 </w:t>
            </w: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255,60 руб.;</w:t>
            </w:r>
          </w:p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- увеличение количества </w:t>
            </w:r>
            <w:r w:rsidRPr="00D21EB6">
              <w:rPr>
                <w:rFonts w:ascii="Arial" w:eastAsia="SimSun" w:hAnsi="Arial" w:cs="Arial"/>
                <w:bCs/>
                <w:spacing w:val="-4"/>
                <w:kern w:val="1"/>
                <w:sz w:val="24"/>
                <w:szCs w:val="24"/>
                <w:lang w:eastAsia="hi-IN" w:bidi="hi-IN"/>
              </w:rPr>
              <w:t>конкурсов и фестивалей всех жанров (призовые места)</w:t>
            </w: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к 2026 году до 144 единиц;</w:t>
            </w:r>
          </w:p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- увеличение </w:t>
            </w:r>
            <w:r w:rsidRPr="00D21EB6">
              <w:rPr>
                <w:rFonts w:ascii="Arial" w:eastAsia="SimSun" w:hAnsi="Arial" w:cs="Arial"/>
                <w:bCs/>
                <w:spacing w:val="-4"/>
                <w:kern w:val="1"/>
                <w:sz w:val="24"/>
                <w:szCs w:val="24"/>
                <w:lang w:eastAsia="hi-IN" w:bidi="hi-IN"/>
              </w:rPr>
              <w:t xml:space="preserve">количества окружных фестивалей, межмуниципальных туристических маршрутов </w:t>
            </w: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к 2026 году до 2 единиц;</w:t>
            </w:r>
          </w:p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рост количества экземпляров библиотечного фонда муниципальных библиотек Грачевского муниципального округа на 1000 человек населения к 2026 году до 9,0 тыс. экз.;</w:t>
            </w:r>
          </w:p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рост объема книговыдачи к 2026 году до 326 тысяч экз.;</w:t>
            </w:r>
          </w:p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bCs/>
                <w:iCs/>
                <w:kern w:val="1"/>
                <w:sz w:val="24"/>
                <w:szCs w:val="24"/>
                <w:lang w:eastAsia="hi-IN" w:bidi="hi-IN"/>
              </w:rPr>
              <w:t>- сохранение фактической обеспеченности учреждениями культуры от нормативной потребности</w:t>
            </w:r>
            <w:r w:rsidR="00047D1C">
              <w:rPr>
                <w:rFonts w:ascii="Arial" w:eastAsia="SimSun" w:hAnsi="Arial" w:cs="Arial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21EB6">
              <w:rPr>
                <w:rFonts w:ascii="Arial" w:eastAsia="SimSun" w:hAnsi="Arial" w:cs="Arial"/>
                <w:bCs/>
                <w:iCs/>
                <w:kern w:val="1"/>
                <w:sz w:val="24"/>
                <w:szCs w:val="24"/>
                <w:lang w:eastAsia="hi-IN" w:bidi="hi-IN"/>
              </w:rPr>
              <w:t>библиотеками на уровне 100%;</w:t>
            </w:r>
          </w:p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снижение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к 2026 году до 30,0%;</w:t>
            </w:r>
          </w:p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снижение доли объектов культурного наследия, находящихся в муниципальной собственности и требующих консервации или реставрации, в общем количестве объектов</w:t>
            </w:r>
            <w:r w:rsidR="00047D1C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21EB6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культурного наследия, находящихся в муниципальной собственности к 2026 году до 34,0%.</w:t>
            </w:r>
          </w:p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0E4CB9" w:rsidRPr="00D21EB6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0E4CB9" w:rsidRPr="00BD0033" w:rsidRDefault="00BD0033" w:rsidP="00047D1C">
      <w:pPr>
        <w:widowControl w:val="0"/>
        <w:spacing w:after="0" w:line="240" w:lineRule="auto"/>
        <w:ind w:firstLine="567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BD0033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lastRenderedPageBreak/>
        <w:t>ХАРАКТЕРИСТИКА ОСНОВНЫХ МЕРОПРИЯТИЙ ПОДПРОГРАММЫ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Подпрограммой предусмотрена реализация следующих основных мероприятий:</w:t>
      </w:r>
    </w:p>
    <w:p w:rsidR="00047D1C" w:rsidRPr="00D21EB6" w:rsidRDefault="00047D1C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Pr="00AB1CE0" w:rsidRDefault="00047D1C" w:rsidP="00AB1CE0">
      <w:pPr>
        <w:widowControl w:val="0"/>
        <w:spacing w:after="0" w:line="240" w:lineRule="auto"/>
        <w:ind w:firstLine="567"/>
        <w:jc w:val="center"/>
        <w:rPr>
          <w:rFonts w:ascii="Arial" w:eastAsia="SimSun" w:hAnsi="Arial" w:cs="Arial"/>
          <w:b/>
          <w:kern w:val="1"/>
          <w:sz w:val="30"/>
          <w:szCs w:val="30"/>
          <w:lang w:eastAsia="hi-IN" w:bidi="hi-IN"/>
        </w:rPr>
      </w:pPr>
      <w:r w:rsidRPr="00AB1CE0">
        <w:rPr>
          <w:rFonts w:ascii="Arial" w:eastAsia="SimSun" w:hAnsi="Arial" w:cs="Arial"/>
          <w:b/>
          <w:kern w:val="1"/>
          <w:sz w:val="30"/>
          <w:szCs w:val="30"/>
          <w:lang w:eastAsia="hi-IN" w:bidi="hi-IN"/>
        </w:rPr>
        <w:t xml:space="preserve">1. </w:t>
      </w:r>
      <w:r w:rsidR="000E4CB9" w:rsidRPr="00AB1CE0">
        <w:rPr>
          <w:rFonts w:ascii="Arial" w:eastAsia="SimSun" w:hAnsi="Arial" w:cs="Arial"/>
          <w:b/>
          <w:kern w:val="1"/>
          <w:sz w:val="30"/>
          <w:szCs w:val="30"/>
          <w:lang w:eastAsia="hi-IN" w:bidi="hi-IN"/>
        </w:rPr>
        <w:t>Обеспечение деятельности учреждений (оказание услуг) в сфере культуры и кинематографии.</w:t>
      </w:r>
    </w:p>
    <w:p w:rsidR="00047D1C" w:rsidRPr="00D21EB6" w:rsidRDefault="00047D1C" w:rsidP="00047D1C">
      <w:pPr>
        <w:widowControl w:val="0"/>
        <w:spacing w:after="0" w:line="240" w:lineRule="auto"/>
        <w:ind w:left="709" w:hanging="142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В рамках данного основного мероприятия Подпрограммы предполагается: обеспечение деятельности (оказание услуг) в сфере культуры и кинематогр</w:t>
      </w:r>
      <w:r w:rsidR="00A1457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афии МБУК «ЦКС Грачевского МО».</w:t>
      </w:r>
    </w:p>
    <w:p w:rsidR="000E4CB9" w:rsidRPr="00D21EB6" w:rsidRDefault="000E4CB9" w:rsidP="005B4062">
      <w:pPr>
        <w:widowControl w:val="0"/>
        <w:spacing w:after="0" w:line="240" w:lineRule="auto"/>
        <w:ind w:left="175" w:firstLine="392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Непосредственным результатом реализации данного основного мероприятия Подпрограммы станет:</w:t>
      </w:r>
    </w:p>
    <w:p w:rsidR="000E4CB9" w:rsidRPr="00D21EB6" w:rsidRDefault="000E4CB9" w:rsidP="005B4062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увеличение количества районных культурно – досуговых мероприятий к 2026 году до 42 единиц;</w:t>
      </w:r>
    </w:p>
    <w:p w:rsidR="000E4CB9" w:rsidRPr="00D21EB6" w:rsidRDefault="000E4CB9" w:rsidP="005B4062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увеличение количества участия в краевых культурно – досуговых мероприятиях к 2026 году до 2 единиц;</w:t>
      </w:r>
    </w:p>
    <w:p w:rsidR="000E4CB9" w:rsidRPr="00D21EB6" w:rsidRDefault="000E4CB9" w:rsidP="00FA6734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lastRenderedPageBreak/>
        <w:t>- увеличение числа культурно – досуговых мероприятий, проводимых на базе МБУК «ЦКС Грачевского МО» к 2026 году до 375 единиц;</w:t>
      </w:r>
    </w:p>
    <w:p w:rsidR="000E4CB9" w:rsidRPr="00D21EB6" w:rsidRDefault="000E4CB9" w:rsidP="00FA6734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увеличение числа клубных формирований в МБУК «ЦКС Грачевского МО» до 16 единиц к 2026 году;</w:t>
      </w:r>
    </w:p>
    <w:p w:rsidR="000E4CB9" w:rsidRPr="00D21EB6" w:rsidRDefault="000E4CB9" w:rsidP="00FA6734">
      <w:pPr>
        <w:widowControl w:val="0"/>
        <w:spacing w:after="0" w:line="240" w:lineRule="auto"/>
        <w:ind w:firstLine="567"/>
        <w:rPr>
          <w:rFonts w:ascii="Arial" w:eastAsia="SimSun" w:hAnsi="Arial" w:cs="Arial"/>
          <w:bCs/>
          <w:iCs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bCs/>
          <w:iCs/>
          <w:kern w:val="1"/>
          <w:sz w:val="24"/>
          <w:szCs w:val="24"/>
          <w:lang w:eastAsia="hi-IN" w:bidi="hi-IN"/>
        </w:rPr>
        <w:t>- сохранение фактической обеспеченности учреждениями культуры от нормативной потребности</w:t>
      </w:r>
      <w:r w:rsidR="00047D1C">
        <w:rPr>
          <w:rFonts w:ascii="Arial" w:eastAsia="SimSun" w:hAnsi="Arial" w:cs="Arial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D21EB6">
        <w:rPr>
          <w:rFonts w:ascii="Arial" w:eastAsia="SimSun" w:hAnsi="Arial" w:cs="Arial"/>
          <w:bCs/>
          <w:iCs/>
          <w:kern w:val="1"/>
          <w:sz w:val="24"/>
          <w:szCs w:val="24"/>
          <w:lang w:eastAsia="hi-IN" w:bidi="hi-IN"/>
        </w:rPr>
        <w:t>клубами и учреждениями клубного типа к 2026 году на уровне 92,3%;</w:t>
      </w:r>
    </w:p>
    <w:p w:rsidR="000E4CB9" w:rsidRPr="00D21EB6" w:rsidRDefault="000E4CB9" w:rsidP="00FA6734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рост среднемесячной заработной платы работников муниципальных учрежд</w:t>
      </w:r>
      <w:r w:rsidR="00047D1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ений культуры к 2026 году до 36 </w:t>
      </w: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255,60 руб.</w:t>
      </w:r>
    </w:p>
    <w:p w:rsidR="000E4CB9" w:rsidRPr="00D21EB6" w:rsidRDefault="000E4CB9" w:rsidP="00FA6734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Ответственным исполнителем мероприятия является Управление культуры и туризма АГМО СК.</w:t>
      </w:r>
    </w:p>
    <w:p w:rsidR="000E4CB9" w:rsidRPr="00D21EB6" w:rsidRDefault="000E4CB9" w:rsidP="00FA6734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Участник – МБУК «ЦКС Грачевского МО».</w:t>
      </w:r>
    </w:p>
    <w:p w:rsidR="000E4CB9" w:rsidRPr="00D21EB6" w:rsidRDefault="000E4CB9" w:rsidP="005B4062">
      <w:pPr>
        <w:widowControl w:val="0"/>
        <w:spacing w:after="0" w:line="240" w:lineRule="auto"/>
        <w:ind w:firstLine="392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Pr="00AB1CE0" w:rsidRDefault="00047D1C" w:rsidP="00AB1CE0">
      <w:pPr>
        <w:widowControl w:val="0"/>
        <w:spacing w:after="0" w:line="240" w:lineRule="auto"/>
        <w:ind w:firstLine="567"/>
        <w:jc w:val="center"/>
        <w:rPr>
          <w:rFonts w:ascii="Arial" w:eastAsia="SimSun" w:hAnsi="Arial" w:cs="Arial"/>
          <w:b/>
          <w:kern w:val="1"/>
          <w:sz w:val="30"/>
          <w:szCs w:val="30"/>
          <w:lang w:eastAsia="hi-IN" w:bidi="hi-IN"/>
        </w:rPr>
      </w:pPr>
      <w:r w:rsidRPr="00AB1CE0">
        <w:rPr>
          <w:rFonts w:ascii="Arial" w:eastAsia="SimSun" w:hAnsi="Arial" w:cs="Arial"/>
          <w:b/>
          <w:kern w:val="1"/>
          <w:sz w:val="30"/>
          <w:szCs w:val="30"/>
          <w:lang w:eastAsia="hi-IN" w:bidi="hi-IN"/>
        </w:rPr>
        <w:t xml:space="preserve">2. </w:t>
      </w:r>
      <w:r w:rsidR="000E4CB9" w:rsidRPr="00AB1CE0">
        <w:rPr>
          <w:rFonts w:ascii="Arial" w:eastAsia="SimSun" w:hAnsi="Arial" w:cs="Arial"/>
          <w:b/>
          <w:kern w:val="1"/>
          <w:sz w:val="30"/>
          <w:szCs w:val="30"/>
          <w:lang w:eastAsia="hi-IN" w:bidi="hi-IN"/>
        </w:rPr>
        <w:t>Обеспечение де</w:t>
      </w:r>
      <w:r w:rsidR="00AB1CE0">
        <w:rPr>
          <w:rFonts w:ascii="Arial" w:eastAsia="SimSun" w:hAnsi="Arial" w:cs="Arial"/>
          <w:b/>
          <w:kern w:val="1"/>
          <w:sz w:val="30"/>
          <w:szCs w:val="30"/>
          <w:lang w:eastAsia="hi-IN" w:bidi="hi-IN"/>
        </w:rPr>
        <w:t xml:space="preserve">ятельности учреждений (оказание </w:t>
      </w:r>
      <w:r w:rsidR="000E4CB9" w:rsidRPr="00AB1CE0">
        <w:rPr>
          <w:rFonts w:ascii="Arial" w:eastAsia="SimSun" w:hAnsi="Arial" w:cs="Arial"/>
          <w:b/>
          <w:kern w:val="1"/>
          <w:sz w:val="30"/>
          <w:szCs w:val="30"/>
          <w:lang w:eastAsia="hi-IN" w:bidi="hi-IN"/>
        </w:rPr>
        <w:t>услуг) в сфере культуры и кинематографии социально-культурными объединениями.</w:t>
      </w:r>
    </w:p>
    <w:p w:rsidR="000E4CB9" w:rsidRPr="00D21EB6" w:rsidRDefault="000E4CB9" w:rsidP="00047D1C">
      <w:pPr>
        <w:widowControl w:val="0"/>
        <w:spacing w:after="0" w:line="240" w:lineRule="auto"/>
        <w:ind w:left="1422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В рамках данного основного мероприятия Подпрограммы предполагается: обеспечение деятельности (оказание услуг) в сфере культуры и кинематографии социально-культурными объединениями округа.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Непосредственным результатом реализации данного основного мероприятия Подпрограммы станет:</w:t>
      </w:r>
    </w:p>
    <w:p w:rsidR="000E4CB9" w:rsidRPr="00D21EB6" w:rsidRDefault="000E4CB9" w:rsidP="0051774B">
      <w:pPr>
        <w:widowControl w:val="0"/>
        <w:spacing w:after="0" w:line="240" w:lineRule="auto"/>
        <w:ind w:left="175" w:firstLine="392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увеличение числа культурно – досуговых мероприятий, проводимых на базе культурно – досуговых учреждений Грачевского муниципального округа Ставропольского края к 2026 году до 1982 единиц;</w:t>
      </w:r>
    </w:p>
    <w:p w:rsidR="000E4CB9" w:rsidRPr="00D21EB6" w:rsidRDefault="000E4CB9" w:rsidP="0051774B">
      <w:pPr>
        <w:widowControl w:val="0"/>
        <w:spacing w:after="0" w:line="240" w:lineRule="auto"/>
        <w:ind w:firstLine="392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увеличение числа клубных формирований в муниципальных учреждениях культурно-досугового типа, функционирующих на территории Грачевского муниципального округа Ставропольского края до 137 единиц к 2026 году;</w:t>
      </w:r>
    </w:p>
    <w:p w:rsidR="000E4CB9" w:rsidRPr="00D21EB6" w:rsidRDefault="000E4CB9" w:rsidP="0051774B">
      <w:pPr>
        <w:widowControl w:val="0"/>
        <w:spacing w:after="0" w:line="240" w:lineRule="auto"/>
        <w:ind w:firstLine="392"/>
        <w:rPr>
          <w:rFonts w:ascii="Arial" w:eastAsia="SimSun" w:hAnsi="Arial" w:cs="Arial"/>
          <w:bCs/>
          <w:iCs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bCs/>
          <w:iCs/>
          <w:kern w:val="1"/>
          <w:sz w:val="24"/>
          <w:szCs w:val="24"/>
          <w:lang w:eastAsia="hi-IN" w:bidi="hi-IN"/>
        </w:rPr>
        <w:t>- сохранение фактической обеспеченности учреждениями культуры от нормативной потребности</w:t>
      </w:r>
      <w:r w:rsidR="00AB1CE0">
        <w:rPr>
          <w:rFonts w:ascii="Arial" w:eastAsia="SimSun" w:hAnsi="Arial" w:cs="Arial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D21EB6">
        <w:rPr>
          <w:rFonts w:ascii="Arial" w:eastAsia="SimSun" w:hAnsi="Arial" w:cs="Arial"/>
          <w:bCs/>
          <w:iCs/>
          <w:kern w:val="1"/>
          <w:sz w:val="24"/>
          <w:szCs w:val="24"/>
          <w:lang w:eastAsia="hi-IN" w:bidi="hi-IN"/>
        </w:rPr>
        <w:t>клубами и учреждениями клубного типа к 2026 году на уровне 92,3%;</w:t>
      </w:r>
    </w:p>
    <w:p w:rsidR="000E4CB9" w:rsidRPr="00D21EB6" w:rsidRDefault="000E4CB9" w:rsidP="0051774B">
      <w:pPr>
        <w:widowControl w:val="0"/>
        <w:spacing w:after="0" w:line="240" w:lineRule="auto"/>
        <w:ind w:firstLine="392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рост среднемесячной заработной платы работников муниципальных учрежд</w:t>
      </w:r>
      <w:r w:rsidR="00AB1CE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ений культуры к 2026 году до 36 </w:t>
      </w: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255,60 руб.;</w:t>
      </w:r>
    </w:p>
    <w:p w:rsidR="000E4CB9" w:rsidRPr="00D21EB6" w:rsidRDefault="000E4CB9" w:rsidP="0051774B">
      <w:pPr>
        <w:widowControl w:val="0"/>
        <w:spacing w:after="0" w:line="240" w:lineRule="auto"/>
        <w:ind w:firstLine="392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- увеличение </w:t>
      </w:r>
      <w:r w:rsidRPr="00D21EB6">
        <w:rPr>
          <w:rFonts w:ascii="Arial" w:eastAsia="SimSun" w:hAnsi="Arial" w:cs="Arial"/>
          <w:bCs/>
          <w:spacing w:val="-4"/>
          <w:kern w:val="1"/>
          <w:sz w:val="24"/>
          <w:szCs w:val="24"/>
          <w:lang w:eastAsia="hi-IN" w:bidi="hi-IN"/>
        </w:rPr>
        <w:t xml:space="preserve">количества окружных фестивалей, межмуниципальных туристических маршрутов </w:t>
      </w: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к 2026 году до 2 единиц.</w:t>
      </w:r>
    </w:p>
    <w:p w:rsidR="000E4CB9" w:rsidRPr="00D21EB6" w:rsidRDefault="000E4CB9" w:rsidP="00047D1C">
      <w:pPr>
        <w:widowControl w:val="0"/>
        <w:spacing w:after="0" w:line="240" w:lineRule="auto"/>
        <w:ind w:firstLine="708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Ответственным исполнителем мероприятия является Управление культуры и туризма АГМО СК.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Участники: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МКУК «</w:t>
      </w:r>
      <w:proofErr w:type="spellStart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Старомарьевский</w:t>
      </w:r>
      <w:proofErr w:type="spellEnd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Дом культуры»</w:t>
      </w:r>
      <w:r w:rsidR="00A14573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;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МКУК «</w:t>
      </w:r>
      <w:proofErr w:type="spellStart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Спицевский</w:t>
      </w:r>
      <w:proofErr w:type="spellEnd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КДЦ» ГМО СК</w:t>
      </w:r>
      <w:r w:rsidRPr="00D21EB6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;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МКУК «Красный КДЦ»</w:t>
      </w:r>
      <w:r w:rsidRPr="00D21EB6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;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МКУК «Сергиевский ДК»</w:t>
      </w:r>
      <w:r w:rsidR="00A14573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;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МКУК «</w:t>
      </w:r>
      <w:proofErr w:type="spellStart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Бешпагирский</w:t>
      </w:r>
      <w:proofErr w:type="spellEnd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Дом культуры»</w:t>
      </w:r>
      <w:r w:rsidR="00A14573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;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МКУК «ТКДЦ» ГМО СК</w:t>
      </w:r>
      <w:r w:rsidR="00A14573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;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-МКУК «</w:t>
      </w:r>
      <w:proofErr w:type="spellStart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Верхнекугультинский</w:t>
      </w:r>
      <w:proofErr w:type="spellEnd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КДЦ»</w:t>
      </w:r>
      <w:r w:rsidR="00A14573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;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-МКУК «</w:t>
      </w:r>
      <w:proofErr w:type="spellStart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Кугультинский</w:t>
      </w:r>
      <w:proofErr w:type="spellEnd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КДЦ»</w:t>
      </w:r>
      <w:r w:rsidR="00A14573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.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Pr="00AB1CE0" w:rsidRDefault="00AB1CE0" w:rsidP="00AB1CE0">
      <w:pPr>
        <w:widowControl w:val="0"/>
        <w:spacing w:after="0" w:line="240" w:lineRule="auto"/>
        <w:ind w:left="1422" w:hanging="855"/>
        <w:rPr>
          <w:rFonts w:ascii="Arial" w:eastAsia="SimSun" w:hAnsi="Arial" w:cs="Arial"/>
          <w:b/>
          <w:kern w:val="1"/>
          <w:sz w:val="30"/>
          <w:szCs w:val="30"/>
          <w:lang w:eastAsia="hi-IN" w:bidi="hi-IN"/>
        </w:rPr>
      </w:pPr>
      <w:r w:rsidRPr="00AB1CE0">
        <w:rPr>
          <w:rFonts w:ascii="Arial" w:eastAsia="SimSun" w:hAnsi="Arial" w:cs="Arial"/>
          <w:b/>
          <w:kern w:val="1"/>
          <w:sz w:val="30"/>
          <w:szCs w:val="30"/>
          <w:lang w:eastAsia="hi-IN" w:bidi="hi-IN"/>
        </w:rPr>
        <w:t xml:space="preserve">3 </w:t>
      </w:r>
      <w:r w:rsidR="000E4CB9" w:rsidRPr="00AB1CE0">
        <w:rPr>
          <w:rFonts w:ascii="Arial" w:eastAsia="SimSun" w:hAnsi="Arial" w:cs="Arial"/>
          <w:b/>
          <w:kern w:val="1"/>
          <w:sz w:val="30"/>
          <w:szCs w:val="30"/>
          <w:lang w:eastAsia="hi-IN" w:bidi="hi-IN"/>
        </w:rPr>
        <w:t>Реализация регионального проекта «Творческие люди»</w:t>
      </w:r>
    </w:p>
    <w:p w:rsidR="000E4CB9" w:rsidRPr="00D21EB6" w:rsidRDefault="000E4CB9" w:rsidP="00047D1C">
      <w:pPr>
        <w:widowControl w:val="0"/>
        <w:spacing w:after="0" w:line="240" w:lineRule="auto"/>
        <w:ind w:left="1422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Pr="00D21EB6" w:rsidRDefault="000E4CB9" w:rsidP="00047D1C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D21EB6">
        <w:rPr>
          <w:rFonts w:ascii="Arial" w:eastAsia="Times New Roman" w:hAnsi="Arial" w:cs="Arial"/>
          <w:kern w:val="3"/>
          <w:sz w:val="24"/>
          <w:szCs w:val="24"/>
          <w:lang w:eastAsia="ru-RU"/>
        </w:rPr>
        <w:t>В рамках данного основного мероприятия Подпрограммы предполагается:</w:t>
      </w:r>
    </w:p>
    <w:p w:rsidR="000E4CB9" w:rsidRPr="00D21EB6" w:rsidRDefault="000E4CB9" w:rsidP="00047D1C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D21EB6">
        <w:rPr>
          <w:rFonts w:ascii="Arial" w:eastAsia="Times New Roman" w:hAnsi="Arial" w:cs="Arial"/>
          <w:kern w:val="3"/>
          <w:sz w:val="24"/>
          <w:szCs w:val="24"/>
          <w:lang w:eastAsia="ru-RU"/>
        </w:rPr>
        <w:lastRenderedPageBreak/>
        <w:t>- участие в системе конкурсов и фестивалей всех жанров для выявления талантливой молодежи;</w:t>
      </w:r>
    </w:p>
    <w:p w:rsidR="000E4CB9" w:rsidRPr="00D21EB6" w:rsidRDefault="000E4CB9" w:rsidP="00047D1C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D21EB6">
        <w:rPr>
          <w:rFonts w:ascii="Arial" w:eastAsia="Times New Roman" w:hAnsi="Arial" w:cs="Arial"/>
          <w:kern w:val="3"/>
          <w:sz w:val="24"/>
          <w:szCs w:val="24"/>
          <w:lang w:eastAsia="ru-RU"/>
        </w:rPr>
        <w:t>- участие в государственной программе - конкурсе на получение гранта как лучший работник и лучшее учреждение, расп</w:t>
      </w:r>
      <w:r w:rsidR="00A14573">
        <w:rPr>
          <w:rFonts w:ascii="Arial" w:eastAsia="Times New Roman" w:hAnsi="Arial" w:cs="Arial"/>
          <w:kern w:val="3"/>
          <w:sz w:val="24"/>
          <w:szCs w:val="24"/>
          <w:lang w:eastAsia="ru-RU"/>
        </w:rPr>
        <w:t>оложенное в сельской местности.</w:t>
      </w:r>
    </w:p>
    <w:p w:rsidR="000E4CB9" w:rsidRPr="00D21EB6" w:rsidRDefault="000E4CB9" w:rsidP="00047D1C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D21EB6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Планируется обучить и провести переподготовку специалистов области культуры в профессиональных ВУЗах и </w:t>
      </w:r>
      <w:proofErr w:type="spellStart"/>
      <w:r w:rsidRPr="00D21EB6">
        <w:rPr>
          <w:rFonts w:ascii="Arial" w:eastAsia="Times New Roman" w:hAnsi="Arial" w:cs="Arial"/>
          <w:kern w:val="3"/>
          <w:sz w:val="24"/>
          <w:szCs w:val="24"/>
          <w:lang w:eastAsia="ru-RU"/>
        </w:rPr>
        <w:t>СУЗах</w:t>
      </w:r>
      <w:proofErr w:type="spellEnd"/>
      <w:r w:rsidRPr="00D21EB6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Ставропольского края и Краснодарского края.</w:t>
      </w:r>
    </w:p>
    <w:p w:rsidR="000E4CB9" w:rsidRPr="00D21EB6" w:rsidRDefault="000E4CB9" w:rsidP="0051774B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Непосредственным результатом реализации данного основного мероприятия Подпрограммы станет: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- увеличение количества </w:t>
      </w:r>
      <w:r w:rsidRPr="00D21EB6">
        <w:rPr>
          <w:rFonts w:ascii="Arial" w:eastAsia="SimSun" w:hAnsi="Arial" w:cs="Arial"/>
          <w:bCs/>
          <w:spacing w:val="-4"/>
          <w:kern w:val="1"/>
          <w:sz w:val="24"/>
          <w:szCs w:val="24"/>
          <w:lang w:eastAsia="hi-IN" w:bidi="hi-IN"/>
        </w:rPr>
        <w:t>конкурсов и фестивалей всех жанров (призовые места)</w:t>
      </w: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к 2026 году до 144 единиц.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Ответственным исполнителем мероприятия является Управление культуры и туризма АГМО СК.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Участники: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МБУК «ЦКС Грачевского МО»;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МБУК «</w:t>
      </w:r>
      <w:proofErr w:type="spellStart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Грачевская</w:t>
      </w:r>
      <w:proofErr w:type="spellEnd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РБ»;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МБУ ДО «</w:t>
      </w:r>
      <w:proofErr w:type="spellStart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Грачевская</w:t>
      </w:r>
      <w:proofErr w:type="spellEnd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ДМШ»;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МКУК «</w:t>
      </w:r>
      <w:proofErr w:type="spellStart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Старомарьевский</w:t>
      </w:r>
      <w:proofErr w:type="spellEnd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Дом культуры»</w:t>
      </w:r>
      <w:r w:rsidR="00A14573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;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МКУК «</w:t>
      </w:r>
      <w:proofErr w:type="spellStart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Спицевский</w:t>
      </w:r>
      <w:proofErr w:type="spellEnd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КДЦ» ГМО СК</w:t>
      </w:r>
      <w:r w:rsidRPr="00D21EB6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;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МКУК «Красный КДЦ»</w:t>
      </w:r>
      <w:r w:rsidRPr="00D21EB6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;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МКУК «Сергиевский ДК»</w:t>
      </w:r>
      <w:r w:rsidR="00A14573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;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МКУК «</w:t>
      </w:r>
      <w:proofErr w:type="spellStart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Бешпагирский</w:t>
      </w:r>
      <w:proofErr w:type="spellEnd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Дом культуры»</w:t>
      </w:r>
      <w:r w:rsidR="00A14573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;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МКУК «ТКДЦ» ГМО СК</w:t>
      </w:r>
      <w:r w:rsidR="00BD0033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;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-МКУК «</w:t>
      </w:r>
      <w:proofErr w:type="spellStart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Верхнекугультинский</w:t>
      </w:r>
      <w:proofErr w:type="spellEnd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КДЦ»</w:t>
      </w:r>
      <w:r w:rsidR="00A14573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;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-МКУК «</w:t>
      </w:r>
      <w:proofErr w:type="spellStart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Кугультинский</w:t>
      </w:r>
      <w:proofErr w:type="spellEnd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КДЦ»</w:t>
      </w:r>
      <w:r w:rsidR="00BD0033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.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Pr="00AB1CE0" w:rsidRDefault="00AB1CE0" w:rsidP="00AB1CE0">
      <w:pPr>
        <w:widowControl w:val="0"/>
        <w:spacing w:after="0" w:line="240" w:lineRule="auto"/>
        <w:ind w:left="1422" w:hanging="855"/>
        <w:jc w:val="center"/>
        <w:rPr>
          <w:rFonts w:ascii="Arial" w:eastAsia="SimSun" w:hAnsi="Arial" w:cs="Arial"/>
          <w:b/>
          <w:kern w:val="1"/>
          <w:sz w:val="30"/>
          <w:szCs w:val="30"/>
          <w:lang w:eastAsia="hi-IN" w:bidi="hi-IN"/>
        </w:rPr>
      </w:pPr>
      <w:r w:rsidRPr="00AB1CE0">
        <w:rPr>
          <w:rFonts w:ascii="Arial" w:eastAsia="SimSun" w:hAnsi="Arial" w:cs="Arial"/>
          <w:b/>
          <w:kern w:val="1"/>
          <w:sz w:val="30"/>
          <w:szCs w:val="30"/>
          <w:lang w:eastAsia="hi-IN" w:bidi="hi-IN"/>
        </w:rPr>
        <w:t xml:space="preserve">4 </w:t>
      </w:r>
      <w:r w:rsidR="000E4CB9" w:rsidRPr="00AB1CE0">
        <w:rPr>
          <w:rFonts w:ascii="Arial" w:eastAsia="SimSun" w:hAnsi="Arial" w:cs="Arial"/>
          <w:b/>
          <w:kern w:val="1"/>
          <w:sz w:val="30"/>
          <w:szCs w:val="30"/>
          <w:lang w:eastAsia="hi-IN" w:bidi="hi-IN"/>
        </w:rPr>
        <w:t>Обеспечение деятельности учреждения (оказания услуг) библиотек.</w:t>
      </w:r>
    </w:p>
    <w:p w:rsidR="000E4CB9" w:rsidRPr="00D21EB6" w:rsidRDefault="000E4CB9" w:rsidP="00047D1C">
      <w:pPr>
        <w:widowControl w:val="0"/>
        <w:spacing w:after="0" w:line="240" w:lineRule="auto"/>
        <w:ind w:left="1422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Pr="00D21EB6" w:rsidRDefault="000E4CB9" w:rsidP="00047D1C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D21EB6">
        <w:rPr>
          <w:rFonts w:ascii="Arial" w:eastAsia="Times New Roman" w:hAnsi="Arial" w:cs="Arial"/>
          <w:kern w:val="3"/>
          <w:sz w:val="24"/>
          <w:szCs w:val="24"/>
          <w:lang w:eastAsia="ru-RU"/>
        </w:rPr>
        <w:t>В рамках данного основного мероприятия Подпрограммы предполагается оказание услуг по осуществлению библиотечного, библиографического и информационного обслуживания пользователей библиотеки; работа по формированию и учету фондов библиотеки; работа по библиографической обработке документов и организации каталогов; методическая работа.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Непосредственным результатом реализации данного основного мероприятия Подпрограммы станет: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рост количества экземпляров библиотечного фонда муниципальных библиотек Грачевского муниципального округа на 1000 человек населения к 2026 году до 9,0 тыс. экз.;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рост объема книговыдачи к 2026 году до 326 тысяч экз.;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bCs/>
          <w:iCs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bCs/>
          <w:iCs/>
          <w:kern w:val="1"/>
          <w:sz w:val="24"/>
          <w:szCs w:val="24"/>
          <w:lang w:eastAsia="hi-IN" w:bidi="hi-IN"/>
        </w:rPr>
        <w:t>- сохранение фактической обеспеченности учреждениями культуры от нормативной потребности</w:t>
      </w:r>
      <w:r w:rsidR="00AB1CE0">
        <w:rPr>
          <w:rFonts w:ascii="Arial" w:eastAsia="SimSun" w:hAnsi="Arial" w:cs="Arial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D21EB6">
        <w:rPr>
          <w:rFonts w:ascii="Arial" w:eastAsia="SimSun" w:hAnsi="Arial" w:cs="Arial"/>
          <w:bCs/>
          <w:iCs/>
          <w:kern w:val="1"/>
          <w:sz w:val="24"/>
          <w:szCs w:val="24"/>
          <w:lang w:eastAsia="hi-IN" w:bidi="hi-IN"/>
        </w:rPr>
        <w:t>библиотеками на уровне 100%.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Ответственным исполнителем мероприятия является Управление культуры и туризма АГМО СК.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Участник: МБУК «</w:t>
      </w:r>
      <w:proofErr w:type="spellStart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Грачевская</w:t>
      </w:r>
      <w:proofErr w:type="spellEnd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РБ».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Pr="00AB1CE0" w:rsidRDefault="00AB1CE0" w:rsidP="00AB1CE0">
      <w:pPr>
        <w:widowControl w:val="0"/>
        <w:spacing w:after="0" w:line="240" w:lineRule="auto"/>
        <w:ind w:left="1422" w:hanging="855"/>
        <w:jc w:val="both"/>
        <w:rPr>
          <w:rFonts w:ascii="Arial" w:eastAsia="SimSun" w:hAnsi="Arial" w:cs="Arial"/>
          <w:b/>
          <w:kern w:val="1"/>
          <w:sz w:val="30"/>
          <w:szCs w:val="30"/>
          <w:lang w:eastAsia="hi-IN" w:bidi="hi-IN"/>
        </w:rPr>
      </w:pPr>
      <w:r w:rsidRPr="00AB1CE0">
        <w:rPr>
          <w:rFonts w:ascii="Arial" w:eastAsia="SimSun" w:hAnsi="Arial" w:cs="Arial"/>
          <w:b/>
          <w:kern w:val="1"/>
          <w:sz w:val="30"/>
          <w:szCs w:val="30"/>
          <w:lang w:eastAsia="hi-IN" w:bidi="hi-IN"/>
        </w:rPr>
        <w:t xml:space="preserve">5 </w:t>
      </w:r>
      <w:r w:rsidR="000E4CB9" w:rsidRPr="00AB1CE0">
        <w:rPr>
          <w:rFonts w:ascii="Arial" w:eastAsia="SimSun" w:hAnsi="Arial" w:cs="Arial"/>
          <w:b/>
          <w:kern w:val="1"/>
          <w:sz w:val="30"/>
          <w:szCs w:val="30"/>
          <w:lang w:eastAsia="hi-IN" w:bidi="hi-IN"/>
        </w:rPr>
        <w:t>Реализация регионального проекта «Культурная среда».</w:t>
      </w:r>
    </w:p>
    <w:p w:rsidR="000E4CB9" w:rsidRPr="00AB1CE0" w:rsidRDefault="000E4CB9" w:rsidP="00047D1C">
      <w:pPr>
        <w:widowControl w:val="0"/>
        <w:spacing w:after="0" w:line="240" w:lineRule="auto"/>
        <w:ind w:left="1422"/>
        <w:rPr>
          <w:rFonts w:ascii="Arial" w:eastAsia="SimSun" w:hAnsi="Arial" w:cs="Arial"/>
          <w:b/>
          <w:kern w:val="1"/>
          <w:sz w:val="30"/>
          <w:szCs w:val="30"/>
          <w:lang w:eastAsia="hi-IN" w:bidi="hi-IN"/>
        </w:rPr>
      </w:pPr>
    </w:p>
    <w:p w:rsidR="000E4CB9" w:rsidRPr="00D21EB6" w:rsidRDefault="000E4CB9" w:rsidP="0051774B">
      <w:pPr>
        <w:widowControl w:val="0"/>
        <w:spacing w:after="0" w:line="240" w:lineRule="auto"/>
        <w:ind w:left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В рамках данного основного мероприят</w:t>
      </w:r>
      <w:r w:rsidR="00A1457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ия Подпрограммы предполагаются: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Times New Roman" w:hAnsi="Arial" w:cs="Arial"/>
          <w:bCs/>
          <w:kern w:val="1"/>
          <w:sz w:val="24"/>
          <w:szCs w:val="24"/>
          <w:lang w:eastAsia="hi-IN" w:bidi="hi-IN"/>
        </w:rPr>
      </w:pPr>
      <w:proofErr w:type="gramStart"/>
      <w:r w:rsidRPr="00D21EB6">
        <w:rPr>
          <w:rFonts w:ascii="Arial" w:eastAsia="Times New Roman" w:hAnsi="Arial" w:cs="Arial"/>
          <w:bCs/>
          <w:kern w:val="1"/>
          <w:sz w:val="24"/>
          <w:szCs w:val="24"/>
          <w:lang w:eastAsia="hi-IN" w:bidi="hi-IN"/>
        </w:rPr>
        <w:t xml:space="preserve">- расходы на государственную поддержку отрасли культуры (создание и </w:t>
      </w:r>
      <w:r w:rsidRPr="00D21EB6">
        <w:rPr>
          <w:rFonts w:ascii="Arial" w:eastAsia="Times New Roman" w:hAnsi="Arial" w:cs="Arial"/>
          <w:bCs/>
          <w:kern w:val="1"/>
          <w:sz w:val="24"/>
          <w:szCs w:val="24"/>
          <w:lang w:eastAsia="hi-IN" w:bidi="hi-IN"/>
        </w:rPr>
        <w:lastRenderedPageBreak/>
        <w:t>модернизация учреждений культурно-досугового типа в сельской местности, включая обеспечение инфраструктуры (в том числе строительство, реконструкция и капитальный ремонт зданий учреждений).</w:t>
      </w:r>
      <w:proofErr w:type="gramEnd"/>
    </w:p>
    <w:p w:rsidR="000E4CB9" w:rsidRPr="00D21EB6" w:rsidRDefault="000E4CB9" w:rsidP="0051774B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Непосредственным результатом реализации данного основного м</w:t>
      </w:r>
      <w:r w:rsidR="00A1457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ероприятия Подпрограммы станет:</w:t>
      </w:r>
    </w:p>
    <w:p w:rsidR="000E4CB9" w:rsidRPr="00D21EB6" w:rsidRDefault="000E4CB9" w:rsidP="0051774B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снижение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к 2026 году до 30,0%;</w:t>
      </w:r>
    </w:p>
    <w:p w:rsidR="000E4CB9" w:rsidRPr="00D21EB6" w:rsidRDefault="000E4CB9" w:rsidP="0051774B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 снижение доли объектов культурного наследия, находящихся в муниципальной собственности и требующих консервации или реставрации, в общем количестве объектов</w:t>
      </w:r>
      <w:r w:rsidR="00AB1CE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культурного наследия, находящихся в муниципальной собственности к 2026 году до 34,0%.</w:t>
      </w:r>
    </w:p>
    <w:p w:rsidR="000E4CB9" w:rsidRPr="00D21EB6" w:rsidRDefault="000E4CB9" w:rsidP="00047D1C">
      <w:pPr>
        <w:widowControl w:val="0"/>
        <w:spacing w:after="0" w:line="240" w:lineRule="auto"/>
        <w:ind w:firstLine="709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Ответственным исполнителем мероприятия является Управление культуры и туризма АГМО СК.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Участник: МБУК «</w:t>
      </w:r>
      <w:proofErr w:type="spellStart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Грачевская</w:t>
      </w:r>
      <w:proofErr w:type="spellEnd"/>
      <w:r w:rsidRPr="00D21EB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РБ».</w:t>
      </w:r>
    </w:p>
    <w:p w:rsidR="000E4CB9" w:rsidRPr="00D21EB6" w:rsidRDefault="000E4CB9" w:rsidP="00047D1C">
      <w:pPr>
        <w:widowControl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Pr="00D21EB6" w:rsidRDefault="000E4CB9" w:rsidP="00AB1CE0">
      <w:pPr>
        <w:widowControl w:val="0"/>
        <w:spacing w:after="0" w:line="240" w:lineRule="auto"/>
        <w:ind w:firstLine="567"/>
        <w:rPr>
          <w:rFonts w:ascii="Arial" w:eastAsia="SimSun" w:hAnsi="Arial" w:cs="Arial"/>
          <w:iCs/>
          <w:kern w:val="1"/>
          <w:sz w:val="24"/>
          <w:szCs w:val="24"/>
          <w:lang w:eastAsia="hi-IN" w:bidi="hi-IN"/>
        </w:rPr>
      </w:pPr>
      <w:r w:rsidRPr="00D21EB6">
        <w:rPr>
          <w:rFonts w:ascii="Arial" w:eastAsia="SimSun" w:hAnsi="Arial" w:cs="Arial"/>
          <w:iCs/>
          <w:kern w:val="1"/>
          <w:sz w:val="24"/>
          <w:szCs w:val="24"/>
          <w:lang w:eastAsia="hi-IN" w:bidi="hi-IN"/>
        </w:rPr>
        <w:t>Перечень основных мероприятий подпрограммы приве</w:t>
      </w:r>
      <w:r w:rsidR="00AB1CE0">
        <w:rPr>
          <w:rFonts w:ascii="Arial" w:eastAsia="SimSun" w:hAnsi="Arial" w:cs="Arial"/>
          <w:iCs/>
          <w:kern w:val="1"/>
          <w:sz w:val="24"/>
          <w:szCs w:val="24"/>
          <w:lang w:eastAsia="hi-IN" w:bidi="hi-IN"/>
        </w:rPr>
        <w:t>ден в приложении 6 к Программе.</w:t>
      </w:r>
    </w:p>
    <w:p w:rsidR="000E4CB9" w:rsidRPr="00D21EB6" w:rsidRDefault="000E4CB9" w:rsidP="00047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Pr="00D21EB6" w:rsidRDefault="000E4CB9" w:rsidP="00047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Pr="00D21EB6" w:rsidRDefault="000E4CB9" w:rsidP="00047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  <w:sectPr w:rsidR="000E4CB9" w:rsidRPr="00D21EB6" w:rsidSect="00047D1C">
          <w:headerReference w:type="default" r:id="rId8"/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9A2F8C" w:rsidRPr="009A2F8C" w:rsidRDefault="009A2F8C" w:rsidP="009A2F8C">
      <w:pPr>
        <w:widowControl w:val="0"/>
        <w:autoSpaceDE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A2F8C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lastRenderedPageBreak/>
        <w:t xml:space="preserve">Приложение </w:t>
      </w:r>
      <w:r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4</w:t>
      </w:r>
    </w:p>
    <w:p w:rsidR="009A2F8C" w:rsidRPr="009A2F8C" w:rsidRDefault="009A2F8C" w:rsidP="009A2F8C">
      <w:pPr>
        <w:widowControl w:val="0"/>
        <w:autoSpaceDE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A2F8C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к муниципальной программе</w:t>
      </w:r>
    </w:p>
    <w:p w:rsidR="009A2F8C" w:rsidRPr="009A2F8C" w:rsidRDefault="009A2F8C" w:rsidP="009A2F8C">
      <w:pPr>
        <w:widowControl w:val="0"/>
        <w:autoSpaceDE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A2F8C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Грачевского муниципального округа</w:t>
      </w:r>
    </w:p>
    <w:p w:rsidR="009A2F8C" w:rsidRPr="009A2F8C" w:rsidRDefault="009A2F8C" w:rsidP="009A2F8C">
      <w:pPr>
        <w:widowControl w:val="0"/>
        <w:autoSpaceDE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A2F8C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Ставропольского края «Культура</w:t>
      </w:r>
    </w:p>
    <w:p w:rsidR="009A2F8C" w:rsidRPr="009A2F8C" w:rsidRDefault="009A2F8C" w:rsidP="009A2F8C">
      <w:pPr>
        <w:widowControl w:val="0"/>
        <w:autoSpaceDE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A2F8C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Грачевского муниципального округа</w:t>
      </w:r>
    </w:p>
    <w:p w:rsidR="000E4CB9" w:rsidRPr="00D21EB6" w:rsidRDefault="009A2F8C" w:rsidP="009A2F8C">
      <w:pPr>
        <w:widowControl w:val="0"/>
        <w:autoSpaceDE w:val="0"/>
        <w:spacing w:after="0" w:line="240" w:lineRule="auto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9A2F8C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Ставропольского края»</w:t>
      </w:r>
    </w:p>
    <w:p w:rsidR="000E4CB9" w:rsidRDefault="000E4CB9" w:rsidP="00047D1C">
      <w:pPr>
        <w:widowControl w:val="0"/>
        <w:autoSpaceDE w:val="0"/>
        <w:spacing w:after="0" w:line="240" w:lineRule="auto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9A2F8C" w:rsidRPr="00D21EB6" w:rsidRDefault="009A2F8C" w:rsidP="00047D1C">
      <w:pPr>
        <w:widowControl w:val="0"/>
        <w:autoSpaceDE w:val="0"/>
        <w:spacing w:after="0" w:line="240" w:lineRule="auto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Pr="009A2F8C" w:rsidRDefault="009A2F8C" w:rsidP="00047D1C">
      <w:pPr>
        <w:widowControl w:val="0"/>
        <w:autoSpaceDE w:val="0"/>
        <w:spacing w:after="0" w:line="240" w:lineRule="auto"/>
        <w:jc w:val="center"/>
        <w:rPr>
          <w:rFonts w:ascii="Arial" w:eastAsia="SimSun" w:hAnsi="Arial" w:cs="Arial"/>
          <w:b/>
          <w:caps/>
          <w:kern w:val="1"/>
          <w:sz w:val="32"/>
          <w:szCs w:val="32"/>
          <w:lang w:eastAsia="hi-IN" w:bidi="hi-IN"/>
        </w:rPr>
      </w:pPr>
      <w:r w:rsidRPr="009A2F8C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СВЕДЕНИЯ</w:t>
      </w:r>
    </w:p>
    <w:p w:rsidR="000E4CB9" w:rsidRPr="009A2F8C" w:rsidRDefault="009A2F8C" w:rsidP="00047D1C">
      <w:pPr>
        <w:widowControl w:val="0"/>
        <w:autoSpaceDE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A2F8C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ОБ ИНДИКАТОРАХ ДОСТИЖЕНИЯ ЦЕЛЕЙ МУНИЦИПАЛЬНОЙ ПРОГРАММЫ ГРАЧЕВСКОГО МУНИЦИПАЛЬНОГО ОКРУГА СТАВРОПОЛЬСКОГО КРАЯ «КУЛЬТУРА ГРАЧЕВСКОГО МУНИЦИПАЛЬНОГО ОКРУГА СТАВРОПОЛЬСКОГО КРАЯ» И ПОКАЗАТЕЛЯХ РЕШЕНИЯ ЗАДАЧ ПОДПРОГРАММ ПРОГРАММЫ И ИХ ЗНАЧЕНИЯХ</w:t>
      </w:r>
    </w:p>
    <w:p w:rsidR="000E4CB9" w:rsidRPr="00D21EB6" w:rsidRDefault="000E4CB9" w:rsidP="00047D1C">
      <w:pPr>
        <w:widowControl w:val="0"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tbl>
      <w:tblPr>
        <w:tblpPr w:leftFromText="180" w:rightFromText="180" w:vertAnchor="text" w:tblpY="1"/>
        <w:tblOverlap w:val="never"/>
        <w:tblW w:w="15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4229"/>
        <w:gridCol w:w="1292"/>
        <w:gridCol w:w="1217"/>
        <w:gridCol w:w="1130"/>
        <w:gridCol w:w="1116"/>
        <w:gridCol w:w="1116"/>
        <w:gridCol w:w="1116"/>
        <w:gridCol w:w="1116"/>
        <w:gridCol w:w="1116"/>
        <w:gridCol w:w="1116"/>
      </w:tblGrid>
      <w:tr w:rsidR="000E4CB9" w:rsidRPr="00E0269C" w:rsidTr="00291BED">
        <w:tc>
          <w:tcPr>
            <w:tcW w:w="574" w:type="dxa"/>
            <w:vMerge w:val="restart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№</w:t>
            </w:r>
          </w:p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proofErr w:type="gramStart"/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п</w:t>
            </w:r>
            <w:proofErr w:type="gramEnd"/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/п</w:t>
            </w:r>
          </w:p>
        </w:tc>
        <w:tc>
          <w:tcPr>
            <w:tcW w:w="4229" w:type="dxa"/>
            <w:vMerge w:val="restart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Единица измерения</w:t>
            </w:r>
          </w:p>
        </w:tc>
        <w:tc>
          <w:tcPr>
            <w:tcW w:w="9043" w:type="dxa"/>
            <w:gridSpan w:val="8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0E4CB9" w:rsidRPr="00E0269C" w:rsidTr="00291BED">
        <w:tc>
          <w:tcPr>
            <w:tcW w:w="574" w:type="dxa"/>
            <w:vMerge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229" w:type="dxa"/>
            <w:vMerge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2019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2026</w:t>
            </w:r>
          </w:p>
        </w:tc>
      </w:tr>
      <w:tr w:rsidR="000E4CB9" w:rsidRPr="00E0269C" w:rsidTr="00291BED">
        <w:trPr>
          <w:trHeight w:val="277"/>
        </w:trPr>
        <w:tc>
          <w:tcPr>
            <w:tcW w:w="574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11</w:t>
            </w:r>
          </w:p>
        </w:tc>
      </w:tr>
      <w:tr w:rsidR="000E4CB9" w:rsidRPr="00E0269C" w:rsidTr="00291BED">
        <w:tc>
          <w:tcPr>
            <w:tcW w:w="15138" w:type="dxa"/>
            <w:gridSpan w:val="11"/>
            <w:shd w:val="clear" w:color="auto" w:fill="auto"/>
          </w:tcPr>
          <w:p w:rsidR="000E4CB9" w:rsidRPr="00E0269C" w:rsidRDefault="009A2F8C" w:rsidP="009A2F8C">
            <w:pPr>
              <w:widowControl w:val="0"/>
              <w:spacing w:after="0" w:line="240" w:lineRule="auto"/>
              <w:ind w:left="840"/>
              <w:contextualSpacing/>
              <w:rPr>
                <w:rFonts w:ascii="Arial" w:eastAsia="Times New Roman" w:hAnsi="Arial" w:cs="Arial"/>
                <w:kern w:val="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ru-RU"/>
              </w:rPr>
              <w:t>1.</w:t>
            </w:r>
            <w:r w:rsidR="000E4CB9" w:rsidRPr="00E0269C">
              <w:rPr>
                <w:rFonts w:ascii="Arial" w:eastAsia="Times New Roman" w:hAnsi="Arial" w:cs="Arial"/>
                <w:kern w:val="3"/>
                <w:sz w:val="16"/>
                <w:szCs w:val="16"/>
                <w:lang w:eastAsia="ru-RU"/>
              </w:rPr>
              <w:t xml:space="preserve">Цель «Создание условий для реализации конституционных прав граждан в сфере культуры в </w:t>
            </w:r>
            <w:proofErr w:type="spellStart"/>
            <w:r w:rsidR="000E4CB9" w:rsidRPr="00E0269C">
              <w:rPr>
                <w:rFonts w:ascii="Arial" w:eastAsia="Times New Roman" w:hAnsi="Arial" w:cs="Arial"/>
                <w:kern w:val="3"/>
                <w:sz w:val="16"/>
                <w:szCs w:val="16"/>
                <w:lang w:eastAsia="ru-RU"/>
              </w:rPr>
              <w:t>Грачевском</w:t>
            </w:r>
            <w:proofErr w:type="spellEnd"/>
            <w:r w:rsidR="000E4CB9" w:rsidRPr="00E0269C">
              <w:rPr>
                <w:rFonts w:ascii="Arial" w:eastAsia="Times New Roman" w:hAnsi="Arial" w:cs="Arial"/>
                <w:kern w:val="3"/>
                <w:sz w:val="16"/>
                <w:szCs w:val="16"/>
                <w:lang w:eastAsia="ru-RU"/>
              </w:rPr>
              <w:t xml:space="preserve"> муниципальном округе Ставропольского края»</w:t>
            </w:r>
          </w:p>
        </w:tc>
      </w:tr>
      <w:tr w:rsidR="000E4CB9" w:rsidRPr="00E0269C" w:rsidTr="00291BED">
        <w:trPr>
          <w:trHeight w:val="573"/>
        </w:trPr>
        <w:tc>
          <w:tcPr>
            <w:tcW w:w="574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Индикатор достижения цели Программы</w:t>
            </w:r>
          </w:p>
        </w:tc>
        <w:tc>
          <w:tcPr>
            <w:tcW w:w="1292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30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0E4CB9" w:rsidRPr="00E0269C" w:rsidTr="00291BED">
        <w:tc>
          <w:tcPr>
            <w:tcW w:w="574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1.1</w:t>
            </w:r>
          </w:p>
        </w:tc>
        <w:tc>
          <w:tcPr>
            <w:tcW w:w="4229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Доля граждан, вовлеченных в культурно-досуговую деятельность в </w:t>
            </w:r>
            <w:proofErr w:type="spellStart"/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Грачевском</w:t>
            </w:r>
            <w:proofErr w:type="spellEnd"/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муниципальном округе Ставропольского края</w:t>
            </w:r>
          </w:p>
        </w:tc>
        <w:tc>
          <w:tcPr>
            <w:tcW w:w="1292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процент</w:t>
            </w:r>
          </w:p>
        </w:tc>
        <w:tc>
          <w:tcPr>
            <w:tcW w:w="1217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70</w:t>
            </w:r>
          </w:p>
        </w:tc>
        <w:tc>
          <w:tcPr>
            <w:tcW w:w="1130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70,1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70,3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70,4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70,5</w:t>
            </w:r>
          </w:p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70,6</w:t>
            </w:r>
          </w:p>
        </w:tc>
      </w:tr>
      <w:tr w:rsidR="000E4CB9" w:rsidRPr="00E0269C" w:rsidTr="00291BED">
        <w:tc>
          <w:tcPr>
            <w:tcW w:w="15138" w:type="dxa"/>
            <w:gridSpan w:val="11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Задача 1 «Создание условий для обеспечения поселений Грачевского округа услугами по организации досуга и услугами</w:t>
            </w:r>
            <w:r w:rsidR="009A2F8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организаций культуры, создание условий для развития местного традиционного народного художественного творчества в поселениях Грачевского округа»</w:t>
            </w:r>
          </w:p>
        </w:tc>
      </w:tr>
      <w:tr w:rsidR="000E4CB9" w:rsidRPr="00E0269C" w:rsidTr="00291BED">
        <w:tc>
          <w:tcPr>
            <w:tcW w:w="574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4229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Показатели решения задачи Подпрограммы</w:t>
            </w:r>
          </w:p>
        </w:tc>
        <w:tc>
          <w:tcPr>
            <w:tcW w:w="1292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30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0E4CB9" w:rsidRPr="00E0269C" w:rsidTr="00291BED">
        <w:tc>
          <w:tcPr>
            <w:tcW w:w="574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2.1</w:t>
            </w:r>
          </w:p>
        </w:tc>
        <w:tc>
          <w:tcPr>
            <w:tcW w:w="4229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Количество районных культурно-досуговых мероприятий</w:t>
            </w:r>
          </w:p>
        </w:tc>
        <w:tc>
          <w:tcPr>
            <w:tcW w:w="1292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единиц</w:t>
            </w:r>
          </w:p>
        </w:tc>
        <w:tc>
          <w:tcPr>
            <w:tcW w:w="1217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40</w:t>
            </w:r>
          </w:p>
        </w:tc>
        <w:tc>
          <w:tcPr>
            <w:tcW w:w="1130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41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41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42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42</w:t>
            </w:r>
          </w:p>
        </w:tc>
      </w:tr>
      <w:tr w:rsidR="000E4CB9" w:rsidRPr="00E0269C" w:rsidTr="00291BED">
        <w:tc>
          <w:tcPr>
            <w:tcW w:w="574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2.2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Участие в краевых культурно-досуговых мероприятиях</w:t>
            </w:r>
          </w:p>
        </w:tc>
        <w:tc>
          <w:tcPr>
            <w:tcW w:w="1292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единиц</w:t>
            </w:r>
          </w:p>
        </w:tc>
        <w:tc>
          <w:tcPr>
            <w:tcW w:w="1217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</w:tr>
      <w:tr w:rsidR="000E4CB9" w:rsidRPr="00E0269C" w:rsidTr="00291BED">
        <w:tc>
          <w:tcPr>
            <w:tcW w:w="574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2.3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Число культурно-досуговых мероприятий, проводимых на базе культурно – досуговых учреждений Грачевского муниципального округа Ставропольского края</w:t>
            </w:r>
          </w:p>
        </w:tc>
        <w:tc>
          <w:tcPr>
            <w:tcW w:w="1292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единиц</w:t>
            </w:r>
          </w:p>
        </w:tc>
        <w:tc>
          <w:tcPr>
            <w:tcW w:w="1217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2351</w:t>
            </w:r>
          </w:p>
        </w:tc>
        <w:tc>
          <w:tcPr>
            <w:tcW w:w="1130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2351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2352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2353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2354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2355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2356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2357</w:t>
            </w:r>
          </w:p>
        </w:tc>
      </w:tr>
      <w:tr w:rsidR="000E4CB9" w:rsidRPr="00E0269C" w:rsidTr="00291BED">
        <w:tc>
          <w:tcPr>
            <w:tcW w:w="574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2.4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Число клубных формирований в муниципальных </w:t>
            </w: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учреждениях культурно-досугового типа, функционирующих на территории Грачевского муниципального округа Ставропольского края</w:t>
            </w:r>
          </w:p>
        </w:tc>
        <w:tc>
          <w:tcPr>
            <w:tcW w:w="1292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единиц</w:t>
            </w:r>
          </w:p>
        </w:tc>
        <w:tc>
          <w:tcPr>
            <w:tcW w:w="1217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145</w:t>
            </w:r>
          </w:p>
        </w:tc>
        <w:tc>
          <w:tcPr>
            <w:tcW w:w="1130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151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151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151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151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152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152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152</w:t>
            </w:r>
          </w:p>
        </w:tc>
      </w:tr>
      <w:tr w:rsidR="000E4CB9" w:rsidRPr="00E0269C" w:rsidTr="00291BED">
        <w:tc>
          <w:tcPr>
            <w:tcW w:w="574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2.5</w:t>
            </w:r>
          </w:p>
        </w:tc>
        <w:tc>
          <w:tcPr>
            <w:tcW w:w="4229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i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iCs/>
                <w:kern w:val="1"/>
                <w:sz w:val="16"/>
                <w:szCs w:val="16"/>
                <w:lang w:eastAsia="hi-IN" w:bidi="hi-IN"/>
              </w:rPr>
              <w:t xml:space="preserve">Уровень фактической обеспеченности учреждениями культуры от нормативной потребности </w:t>
            </w:r>
            <w:r w:rsidRPr="00E0269C">
              <w:rPr>
                <w:rFonts w:ascii="Arial" w:eastAsia="SimSun" w:hAnsi="Arial" w:cs="Arial"/>
                <w:bCs/>
                <w:iCs/>
                <w:kern w:val="1"/>
                <w:sz w:val="16"/>
                <w:szCs w:val="16"/>
                <w:lang w:eastAsia="hi-IN" w:bidi="hi-IN"/>
              </w:rPr>
              <w:t>клубами и учреждениями клубного типа</w:t>
            </w:r>
          </w:p>
        </w:tc>
        <w:tc>
          <w:tcPr>
            <w:tcW w:w="1292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процент</w:t>
            </w:r>
          </w:p>
        </w:tc>
        <w:tc>
          <w:tcPr>
            <w:tcW w:w="1217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92,3</w:t>
            </w:r>
          </w:p>
        </w:tc>
        <w:tc>
          <w:tcPr>
            <w:tcW w:w="1130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92,3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92,3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92,3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92,3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92,3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92,3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92,3</w:t>
            </w:r>
          </w:p>
        </w:tc>
      </w:tr>
      <w:tr w:rsidR="000E4CB9" w:rsidRPr="00E0269C" w:rsidTr="00291BED">
        <w:tc>
          <w:tcPr>
            <w:tcW w:w="574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2.6</w:t>
            </w:r>
          </w:p>
        </w:tc>
        <w:tc>
          <w:tcPr>
            <w:tcW w:w="4229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bCs/>
                <w:spacing w:val="-4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bCs/>
                <w:spacing w:val="-4"/>
                <w:kern w:val="1"/>
                <w:sz w:val="16"/>
                <w:szCs w:val="16"/>
                <w:lang w:eastAsia="hi-IN" w:bidi="hi-IN"/>
              </w:rPr>
              <w:t>Среднемесячная заработная плата работников муниципальных учреждений культуры</w:t>
            </w:r>
          </w:p>
        </w:tc>
        <w:tc>
          <w:tcPr>
            <w:tcW w:w="1292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рублей</w:t>
            </w:r>
          </w:p>
        </w:tc>
        <w:tc>
          <w:tcPr>
            <w:tcW w:w="1217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23924,7</w:t>
            </w:r>
          </w:p>
        </w:tc>
        <w:tc>
          <w:tcPr>
            <w:tcW w:w="1130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25697,00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26250,00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30556,05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32358,9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34203,4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36255,6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36255,6</w:t>
            </w:r>
          </w:p>
        </w:tc>
      </w:tr>
      <w:tr w:rsidR="000E4CB9" w:rsidRPr="00E0269C" w:rsidTr="00291BED">
        <w:tc>
          <w:tcPr>
            <w:tcW w:w="574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2.7</w:t>
            </w:r>
          </w:p>
        </w:tc>
        <w:tc>
          <w:tcPr>
            <w:tcW w:w="4229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bCs/>
                <w:spacing w:val="-4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bCs/>
                <w:spacing w:val="-4"/>
                <w:kern w:val="1"/>
                <w:sz w:val="16"/>
                <w:szCs w:val="16"/>
                <w:lang w:eastAsia="hi-IN" w:bidi="hi-IN"/>
              </w:rPr>
              <w:t>Количество конкурсов и фестивалей всех жанров (призовые места)</w:t>
            </w:r>
          </w:p>
        </w:tc>
        <w:tc>
          <w:tcPr>
            <w:tcW w:w="1292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единиц</w:t>
            </w:r>
          </w:p>
        </w:tc>
        <w:tc>
          <w:tcPr>
            <w:tcW w:w="1217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30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140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141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142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143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144</w:t>
            </w:r>
          </w:p>
        </w:tc>
      </w:tr>
      <w:tr w:rsidR="000E4CB9" w:rsidRPr="00E0269C" w:rsidTr="00291BED">
        <w:tc>
          <w:tcPr>
            <w:tcW w:w="574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2.8</w:t>
            </w:r>
          </w:p>
        </w:tc>
        <w:tc>
          <w:tcPr>
            <w:tcW w:w="4229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bCs/>
                <w:spacing w:val="-4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bCs/>
                <w:spacing w:val="-4"/>
                <w:kern w:val="1"/>
                <w:sz w:val="16"/>
                <w:szCs w:val="16"/>
                <w:lang w:eastAsia="hi-IN" w:bidi="hi-IN"/>
              </w:rPr>
              <w:t>Количество окружных фестивалей,</w:t>
            </w:r>
            <w:r w:rsidR="00520DF0">
              <w:rPr>
                <w:rFonts w:ascii="Arial" w:eastAsia="SimSun" w:hAnsi="Arial" w:cs="Arial"/>
                <w:bCs/>
                <w:spacing w:val="-4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E0269C">
              <w:rPr>
                <w:rFonts w:ascii="Arial" w:eastAsia="SimSun" w:hAnsi="Arial" w:cs="Arial"/>
                <w:bCs/>
                <w:spacing w:val="-4"/>
                <w:kern w:val="1"/>
                <w:sz w:val="16"/>
                <w:szCs w:val="16"/>
                <w:lang w:eastAsia="hi-IN" w:bidi="hi-IN"/>
              </w:rPr>
              <w:t>межмуниципальных туристических маршрутов</w:t>
            </w:r>
          </w:p>
        </w:tc>
        <w:tc>
          <w:tcPr>
            <w:tcW w:w="1292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единиц</w:t>
            </w:r>
          </w:p>
        </w:tc>
        <w:tc>
          <w:tcPr>
            <w:tcW w:w="1217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30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</w:tr>
      <w:tr w:rsidR="000E4CB9" w:rsidRPr="00E0269C" w:rsidTr="00291BED">
        <w:trPr>
          <w:trHeight w:val="637"/>
        </w:trPr>
        <w:tc>
          <w:tcPr>
            <w:tcW w:w="15138" w:type="dxa"/>
            <w:gridSpan w:val="11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Задача 2 «Организация библиотечного обслуживания населения, комплектование и обеспечение сохранности их библиотечных фондов »</w:t>
            </w:r>
          </w:p>
        </w:tc>
      </w:tr>
      <w:tr w:rsidR="000E4CB9" w:rsidRPr="00E0269C" w:rsidTr="00291BED">
        <w:tc>
          <w:tcPr>
            <w:tcW w:w="574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4229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Показатели решения задачи</w:t>
            </w:r>
            <w:r w:rsidR="00520DF0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Подпрограммы</w:t>
            </w:r>
          </w:p>
        </w:tc>
        <w:tc>
          <w:tcPr>
            <w:tcW w:w="1292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30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0E4CB9" w:rsidRPr="00E0269C" w:rsidTr="00291BED">
        <w:tc>
          <w:tcPr>
            <w:tcW w:w="574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3.1</w:t>
            </w:r>
          </w:p>
        </w:tc>
        <w:tc>
          <w:tcPr>
            <w:tcW w:w="4229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16"/>
                <w:szCs w:val="16"/>
                <w:lang w:eastAsia="ar-SA"/>
              </w:rPr>
            </w:pPr>
            <w:r w:rsidRPr="00E0269C">
              <w:rPr>
                <w:rFonts w:ascii="Arial" w:eastAsia="Times New Roman" w:hAnsi="Arial" w:cs="Arial"/>
                <w:bCs/>
                <w:kern w:val="1"/>
                <w:sz w:val="16"/>
                <w:szCs w:val="16"/>
                <w:lang w:eastAsia="ar-SA"/>
              </w:rPr>
              <w:t>Количество экземпляров библиотечного фонда муниципальных библиотек Грачевского муниципального округа на 1000 человек населения</w:t>
            </w:r>
          </w:p>
        </w:tc>
        <w:tc>
          <w:tcPr>
            <w:tcW w:w="1292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bCs/>
                <w:spacing w:val="-4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bCs/>
                <w:spacing w:val="-4"/>
                <w:kern w:val="1"/>
                <w:sz w:val="16"/>
                <w:szCs w:val="16"/>
                <w:lang w:eastAsia="hi-IN" w:bidi="hi-IN"/>
              </w:rPr>
              <w:t>тыс. экз.</w:t>
            </w:r>
          </w:p>
        </w:tc>
        <w:tc>
          <w:tcPr>
            <w:tcW w:w="1217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7,8</w:t>
            </w:r>
          </w:p>
        </w:tc>
        <w:tc>
          <w:tcPr>
            <w:tcW w:w="1130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7,9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7,9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7,9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</w:t>
            </w:r>
          </w:p>
        </w:tc>
      </w:tr>
      <w:tr w:rsidR="000E4CB9" w:rsidRPr="00E0269C" w:rsidTr="00291BED">
        <w:tc>
          <w:tcPr>
            <w:tcW w:w="574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3.2</w:t>
            </w:r>
          </w:p>
        </w:tc>
        <w:tc>
          <w:tcPr>
            <w:tcW w:w="4229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kern w:val="1"/>
                <w:sz w:val="16"/>
                <w:szCs w:val="16"/>
                <w:lang w:eastAsia="ar-SA"/>
              </w:rPr>
            </w:pPr>
            <w:r w:rsidRPr="00E0269C">
              <w:rPr>
                <w:rFonts w:ascii="Arial" w:eastAsia="Times New Roman" w:hAnsi="Arial" w:cs="Arial"/>
                <w:bCs/>
                <w:kern w:val="1"/>
                <w:sz w:val="16"/>
                <w:szCs w:val="16"/>
                <w:lang w:eastAsia="ar-SA"/>
              </w:rPr>
              <w:t>Объем книговыдач</w:t>
            </w:r>
          </w:p>
        </w:tc>
        <w:tc>
          <w:tcPr>
            <w:tcW w:w="1292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bCs/>
                <w:spacing w:val="-4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bCs/>
                <w:spacing w:val="-4"/>
                <w:kern w:val="1"/>
                <w:sz w:val="16"/>
                <w:szCs w:val="16"/>
                <w:lang w:eastAsia="hi-IN" w:bidi="hi-IN"/>
              </w:rPr>
              <w:t>тыс. экз.</w:t>
            </w:r>
          </w:p>
        </w:tc>
        <w:tc>
          <w:tcPr>
            <w:tcW w:w="1217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308,9</w:t>
            </w:r>
          </w:p>
        </w:tc>
        <w:tc>
          <w:tcPr>
            <w:tcW w:w="1130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312,0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312,0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315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318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320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323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326</w:t>
            </w:r>
          </w:p>
        </w:tc>
      </w:tr>
      <w:tr w:rsidR="000E4CB9" w:rsidRPr="00E0269C" w:rsidTr="00291BED">
        <w:tc>
          <w:tcPr>
            <w:tcW w:w="574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3.3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i/>
                <w:kern w:val="1"/>
                <w:sz w:val="16"/>
                <w:szCs w:val="16"/>
                <w:lang w:eastAsia="ar-SA"/>
              </w:rPr>
            </w:pPr>
            <w:r w:rsidRPr="00E0269C">
              <w:rPr>
                <w:rFonts w:ascii="Arial" w:eastAsia="Times New Roman" w:hAnsi="Arial" w:cs="Arial"/>
                <w:bCs/>
                <w:iCs/>
                <w:kern w:val="1"/>
                <w:sz w:val="16"/>
                <w:szCs w:val="16"/>
                <w:lang w:eastAsia="ar-SA"/>
              </w:rPr>
              <w:t>Уровень фактической обеспеченности учреждениями культуры от нормативной потребности</w:t>
            </w:r>
            <w:r w:rsidR="00520DF0">
              <w:rPr>
                <w:rFonts w:ascii="Arial" w:eastAsia="Times New Roman" w:hAnsi="Arial" w:cs="Arial"/>
                <w:bCs/>
                <w:iCs/>
                <w:kern w:val="1"/>
                <w:sz w:val="16"/>
                <w:szCs w:val="16"/>
                <w:lang w:eastAsia="ar-SA"/>
              </w:rPr>
              <w:t xml:space="preserve"> </w:t>
            </w:r>
            <w:r w:rsidRPr="00E0269C">
              <w:rPr>
                <w:rFonts w:ascii="Arial" w:eastAsia="Times New Roman" w:hAnsi="Arial" w:cs="Arial"/>
                <w:bCs/>
                <w:iCs/>
                <w:kern w:val="1"/>
                <w:sz w:val="16"/>
                <w:szCs w:val="16"/>
                <w:lang w:eastAsia="ar-SA"/>
              </w:rPr>
              <w:t xml:space="preserve">библиотеками </w:t>
            </w:r>
          </w:p>
        </w:tc>
        <w:tc>
          <w:tcPr>
            <w:tcW w:w="1292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процент</w:t>
            </w:r>
          </w:p>
        </w:tc>
        <w:tc>
          <w:tcPr>
            <w:tcW w:w="1217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30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</w:t>
            </w:r>
          </w:p>
        </w:tc>
      </w:tr>
      <w:tr w:rsidR="000E4CB9" w:rsidRPr="00E0269C" w:rsidTr="00291BED">
        <w:tc>
          <w:tcPr>
            <w:tcW w:w="15138" w:type="dxa"/>
            <w:gridSpan w:val="11"/>
            <w:shd w:val="clear" w:color="auto" w:fill="auto"/>
          </w:tcPr>
          <w:p w:rsidR="000E4CB9" w:rsidRPr="00E0269C" w:rsidRDefault="000E4CB9" w:rsidP="00047D1C">
            <w:pPr>
              <w:widowControl w:val="0"/>
              <w:tabs>
                <w:tab w:val="left" w:pos="1185"/>
              </w:tabs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  <w:p w:rsidR="000E4CB9" w:rsidRPr="00E0269C" w:rsidRDefault="000E4CB9" w:rsidP="00047D1C">
            <w:pPr>
              <w:widowControl w:val="0"/>
              <w:tabs>
                <w:tab w:val="left" w:pos="1185"/>
              </w:tabs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Задача 3 «Реализация регионального проекта «Культурная среда»</w:t>
            </w:r>
          </w:p>
          <w:p w:rsidR="000E4CB9" w:rsidRPr="00E0269C" w:rsidRDefault="000E4CB9" w:rsidP="00047D1C">
            <w:pPr>
              <w:widowControl w:val="0"/>
              <w:tabs>
                <w:tab w:val="left" w:pos="1185"/>
              </w:tabs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0E4CB9" w:rsidRPr="00E0269C" w:rsidTr="00291BED">
        <w:tc>
          <w:tcPr>
            <w:tcW w:w="574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4229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Показатели решения задачи Подпрограммы</w:t>
            </w:r>
          </w:p>
        </w:tc>
        <w:tc>
          <w:tcPr>
            <w:tcW w:w="1292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30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0E4CB9" w:rsidRPr="00E0269C" w:rsidTr="00291BED">
        <w:tc>
          <w:tcPr>
            <w:tcW w:w="574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4.1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E0269C">
              <w:rPr>
                <w:rFonts w:ascii="Arial" w:eastAsia="Times New Roman" w:hAnsi="Arial" w:cs="Arial"/>
                <w:bCs/>
                <w:iCs/>
                <w:kern w:val="1"/>
                <w:sz w:val="16"/>
                <w:szCs w:val="16"/>
                <w:lang w:eastAsia="ar-SA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292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процент</w:t>
            </w:r>
          </w:p>
        </w:tc>
        <w:tc>
          <w:tcPr>
            <w:tcW w:w="1217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54,5</w:t>
            </w:r>
          </w:p>
        </w:tc>
        <w:tc>
          <w:tcPr>
            <w:tcW w:w="1130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33,3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33,3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33,3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33,0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33,0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31,0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30,0</w:t>
            </w:r>
          </w:p>
        </w:tc>
      </w:tr>
      <w:tr w:rsidR="000E4CB9" w:rsidRPr="00E0269C" w:rsidTr="00291BED">
        <w:tc>
          <w:tcPr>
            <w:tcW w:w="574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4.2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0E4CB9" w:rsidRPr="00E0269C" w:rsidRDefault="000E4CB9" w:rsidP="00047D1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E0269C">
              <w:rPr>
                <w:rFonts w:ascii="Arial" w:eastAsia="Times New Roman" w:hAnsi="Arial" w:cs="Arial"/>
                <w:bCs/>
                <w:iCs/>
                <w:kern w:val="1"/>
                <w:sz w:val="16"/>
                <w:szCs w:val="16"/>
                <w:lang w:eastAsia="ar-SA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292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процент</w:t>
            </w:r>
          </w:p>
        </w:tc>
        <w:tc>
          <w:tcPr>
            <w:tcW w:w="1217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36,36</w:t>
            </w:r>
          </w:p>
        </w:tc>
        <w:tc>
          <w:tcPr>
            <w:tcW w:w="1130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36,36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36,36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36,36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36,36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34,0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34,0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34,0</w:t>
            </w:r>
          </w:p>
        </w:tc>
      </w:tr>
      <w:tr w:rsidR="000E4CB9" w:rsidRPr="00E0269C" w:rsidTr="00BD0033">
        <w:trPr>
          <w:trHeight w:val="554"/>
        </w:trPr>
        <w:tc>
          <w:tcPr>
            <w:tcW w:w="15138" w:type="dxa"/>
            <w:gridSpan w:val="11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  <w:p w:rsidR="000E4CB9" w:rsidRPr="00E0269C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Задача 4 «Удовлетворение образовательных потребностей граждан в области музыкального образования и художественного</w:t>
            </w:r>
            <w:r w:rsidR="009A2F8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воспитания»</w:t>
            </w:r>
          </w:p>
        </w:tc>
      </w:tr>
      <w:tr w:rsidR="000E4CB9" w:rsidRPr="00E0269C" w:rsidTr="00291BED">
        <w:tc>
          <w:tcPr>
            <w:tcW w:w="574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4229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Показатели решения задачи Подпрограммы</w:t>
            </w:r>
          </w:p>
        </w:tc>
        <w:tc>
          <w:tcPr>
            <w:tcW w:w="1292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17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30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0E4CB9" w:rsidRPr="00E0269C" w:rsidTr="00291BED">
        <w:tc>
          <w:tcPr>
            <w:tcW w:w="574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5.1</w:t>
            </w:r>
          </w:p>
        </w:tc>
        <w:tc>
          <w:tcPr>
            <w:tcW w:w="4229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Число учащихся в учреждениях дополнительного образования</w:t>
            </w:r>
          </w:p>
        </w:tc>
        <w:tc>
          <w:tcPr>
            <w:tcW w:w="1292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человек</w:t>
            </w:r>
          </w:p>
        </w:tc>
        <w:tc>
          <w:tcPr>
            <w:tcW w:w="1217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220</w:t>
            </w:r>
          </w:p>
        </w:tc>
        <w:tc>
          <w:tcPr>
            <w:tcW w:w="1130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220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220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220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220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220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220</w:t>
            </w:r>
          </w:p>
        </w:tc>
        <w:tc>
          <w:tcPr>
            <w:tcW w:w="1116" w:type="dxa"/>
            <w:shd w:val="clear" w:color="auto" w:fill="auto"/>
          </w:tcPr>
          <w:p w:rsidR="000E4CB9" w:rsidRPr="00E0269C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0269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220</w:t>
            </w:r>
          </w:p>
        </w:tc>
      </w:tr>
    </w:tbl>
    <w:p w:rsidR="000E4CB9" w:rsidRPr="00E0269C" w:rsidRDefault="000E4CB9" w:rsidP="00047D1C">
      <w:pPr>
        <w:widowControl w:val="0"/>
        <w:spacing w:after="0" w:line="240" w:lineRule="auto"/>
        <w:rPr>
          <w:rFonts w:ascii="Arial" w:eastAsia="SimSun" w:hAnsi="Arial" w:cs="Arial"/>
          <w:kern w:val="1"/>
          <w:sz w:val="16"/>
          <w:szCs w:val="16"/>
          <w:lang w:eastAsia="hi-IN" w:bidi="hi-IN"/>
        </w:rPr>
      </w:pPr>
    </w:p>
    <w:p w:rsidR="00520DF0" w:rsidRDefault="00520DF0" w:rsidP="00520DF0">
      <w:pPr>
        <w:widowControl w:val="0"/>
        <w:autoSpaceDE w:val="0"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520DF0" w:rsidRPr="00520DF0" w:rsidRDefault="00520DF0" w:rsidP="00520DF0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520DF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Приложение 6</w:t>
      </w:r>
    </w:p>
    <w:p w:rsidR="00520DF0" w:rsidRPr="00520DF0" w:rsidRDefault="00520DF0" w:rsidP="00520DF0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520DF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к муниципальной программе</w:t>
      </w:r>
    </w:p>
    <w:p w:rsidR="00520DF0" w:rsidRPr="00520DF0" w:rsidRDefault="00520DF0" w:rsidP="00520DF0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520DF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lastRenderedPageBreak/>
        <w:t>Грачевского муниципального округа</w:t>
      </w:r>
    </w:p>
    <w:p w:rsidR="00520DF0" w:rsidRPr="00520DF0" w:rsidRDefault="00520DF0" w:rsidP="00520DF0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520DF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Ставропольского края «Культура</w:t>
      </w:r>
    </w:p>
    <w:p w:rsidR="00520DF0" w:rsidRPr="00520DF0" w:rsidRDefault="00520DF0" w:rsidP="00520DF0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520DF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Грачевского муниципального округа</w:t>
      </w:r>
    </w:p>
    <w:p w:rsidR="000E4CB9" w:rsidRPr="00520DF0" w:rsidRDefault="00520DF0" w:rsidP="00520DF0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520DF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Ставропольского края»</w:t>
      </w:r>
    </w:p>
    <w:p w:rsidR="00520DF0" w:rsidRDefault="00520DF0" w:rsidP="00047D1C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</w:p>
    <w:p w:rsidR="00520DF0" w:rsidRDefault="00520DF0" w:rsidP="00047D1C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</w:p>
    <w:p w:rsidR="00520DF0" w:rsidRPr="00520DF0" w:rsidRDefault="00520DF0" w:rsidP="00047D1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1"/>
          <w:sz w:val="32"/>
          <w:szCs w:val="32"/>
          <w:lang w:eastAsia="ru-RU" w:bidi="hi-IN"/>
        </w:rPr>
      </w:pPr>
      <w:r w:rsidRPr="00520DF0">
        <w:rPr>
          <w:rFonts w:ascii="Arial" w:eastAsia="Times New Roman" w:hAnsi="Arial" w:cs="Arial"/>
          <w:b/>
          <w:color w:val="000000"/>
          <w:kern w:val="1"/>
          <w:sz w:val="32"/>
          <w:szCs w:val="32"/>
          <w:lang w:eastAsia="ru-RU" w:bidi="hi-IN"/>
        </w:rPr>
        <w:t>ПЕРЕЧЕН</w:t>
      </w:r>
      <w:r w:rsidR="001845E4">
        <w:rPr>
          <w:rFonts w:ascii="Arial" w:eastAsia="Times New Roman" w:hAnsi="Arial" w:cs="Arial"/>
          <w:b/>
          <w:color w:val="000000"/>
          <w:kern w:val="1"/>
          <w:sz w:val="32"/>
          <w:szCs w:val="32"/>
          <w:lang w:eastAsia="ru-RU" w:bidi="hi-IN"/>
        </w:rPr>
        <w:t>Ь</w:t>
      </w:r>
      <w:bookmarkStart w:id="1" w:name="_GoBack"/>
      <w:bookmarkEnd w:id="1"/>
    </w:p>
    <w:p w:rsidR="000E4CB9" w:rsidRPr="00520DF0" w:rsidRDefault="00520DF0" w:rsidP="00047D1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1"/>
          <w:sz w:val="32"/>
          <w:szCs w:val="32"/>
          <w:lang w:eastAsia="ru-RU" w:bidi="hi-IN"/>
        </w:rPr>
      </w:pPr>
      <w:r w:rsidRPr="00520DF0">
        <w:rPr>
          <w:rFonts w:ascii="Arial" w:eastAsia="Times New Roman" w:hAnsi="Arial" w:cs="Arial"/>
          <w:b/>
          <w:color w:val="000000"/>
          <w:kern w:val="1"/>
          <w:sz w:val="32"/>
          <w:szCs w:val="32"/>
          <w:lang w:eastAsia="ru-RU" w:bidi="hi-IN"/>
        </w:rPr>
        <w:t>ОСНОВНЫХ МЕРОПРИЯТИЙ МУНИЦИПАЛЬНОЙ ПРОГРАММЫ ГРАЧЕВСКОГО МУНИЦИПАЛЬНОГО ОКРУГА СТАВРОПОЛЬСКОГО КРАЯ «КУЛЬТУРА ГРАЧЕВСКОГО МУНИЦИПАЛЬНОГО РАЙОНА СТАВРОПОЛЬСКОГО КРАЯ»</w:t>
      </w:r>
    </w:p>
    <w:p w:rsidR="000E4CB9" w:rsidRPr="00520DF0" w:rsidRDefault="000E4CB9" w:rsidP="00047D1C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</w:p>
    <w:tbl>
      <w:tblPr>
        <w:tblW w:w="15238" w:type="dxa"/>
        <w:tblInd w:w="93" w:type="dxa"/>
        <w:tblLook w:val="04A0" w:firstRow="1" w:lastRow="0" w:firstColumn="1" w:lastColumn="0" w:noHBand="0" w:noVBand="1"/>
      </w:tblPr>
      <w:tblGrid>
        <w:gridCol w:w="820"/>
        <w:gridCol w:w="2885"/>
        <w:gridCol w:w="2713"/>
        <w:gridCol w:w="3662"/>
        <w:gridCol w:w="1579"/>
        <w:gridCol w:w="1579"/>
        <w:gridCol w:w="2000"/>
      </w:tblGrid>
      <w:tr w:rsidR="000E4CB9" w:rsidRPr="00D21EB6" w:rsidTr="00291BED">
        <w:trPr>
          <w:trHeight w:val="37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№ </w:t>
            </w:r>
            <w:proofErr w:type="gram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п</w:t>
            </w:r>
            <w:proofErr w:type="gramEnd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/п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Тип основного мероприятия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Срок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0E4CB9" w:rsidRPr="00D21EB6" w:rsidTr="00D72F17">
        <w:trPr>
          <w:trHeight w:val="152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начала реализации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окончания реализации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</w:tr>
      <w:tr w:rsidR="000E4CB9" w:rsidRPr="00D21EB6" w:rsidTr="00291BE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</w:t>
            </w:r>
          </w:p>
        </w:tc>
      </w:tr>
      <w:tr w:rsidR="000E4CB9" w:rsidRPr="00D21EB6" w:rsidTr="00291BED">
        <w:trPr>
          <w:trHeight w:val="690"/>
        </w:trPr>
        <w:tc>
          <w:tcPr>
            <w:tcW w:w="15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Цель 1.Создание условий для реализации конституционных прав граждан в сфере культуры в </w:t>
            </w:r>
            <w:proofErr w:type="spell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Грачевском</w:t>
            </w:r>
            <w:proofErr w:type="spellEnd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муниципальном округе Ставропольского края</w:t>
            </w:r>
          </w:p>
        </w:tc>
      </w:tr>
      <w:tr w:rsidR="000E4CB9" w:rsidRPr="00D21EB6" w:rsidTr="00291BED">
        <w:trPr>
          <w:trHeight w:val="26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lastRenderedPageBreak/>
              <w:t>1.</w:t>
            </w: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Подпрограмма «Предоставление услуг в сфере культуры на территории Грачевского</w:t>
            </w:r>
            <w:r w:rsidR="00AB31B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муниципального округа Ставропольского края»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х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AB31BF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Ответственный исполнитель: </w:t>
            </w:r>
            <w:r w:rsidR="000E4CB9"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управление культуры и туризма администрации Грачевского муниципального округа Ставропольского кра</w:t>
            </w:r>
            <w:proofErr w:type="gramStart"/>
            <w:r w:rsidR="000E4CB9"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я(</w:t>
            </w:r>
            <w:proofErr w:type="gramEnd"/>
            <w:r w:rsidR="000E4CB9"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далее - Управление культуры и туризма АГМО СК) </w:t>
            </w:r>
          </w:p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Соисполнители программы:</w:t>
            </w:r>
          </w:p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Бешпагирское</w:t>
            </w:r>
            <w:proofErr w:type="spellEnd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="00AB31B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(далее - </w:t>
            </w:r>
            <w:proofErr w:type="spell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Бешпагирское</w:t>
            </w:r>
            <w:proofErr w:type="spellEnd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СК) </w:t>
            </w:r>
          </w:p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Тугулукское</w:t>
            </w:r>
            <w:proofErr w:type="spellEnd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="00AB31B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(далее - </w:t>
            </w:r>
            <w:proofErr w:type="spell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Тугулукское</w:t>
            </w:r>
            <w:proofErr w:type="spellEnd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СК) </w:t>
            </w:r>
          </w:p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Красное территориальное управление администрации Грачевского муниципального округа Ставропольского края</w:t>
            </w:r>
            <w:r w:rsidR="00AB31B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(далее - Красное ТУ АГМО СК) </w:t>
            </w:r>
          </w:p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Кугультинское</w:t>
            </w:r>
            <w:proofErr w:type="spellEnd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="00AB31B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(далее - </w:t>
            </w:r>
            <w:proofErr w:type="spell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Кугультинское</w:t>
            </w:r>
            <w:proofErr w:type="spellEnd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АМГО СК) </w:t>
            </w:r>
          </w:p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Сергиевское</w:t>
            </w:r>
            <w:proofErr w:type="spellEnd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="00AB31B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(далее - </w:t>
            </w:r>
            <w:proofErr w:type="spell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Сергиевское</w:t>
            </w:r>
            <w:proofErr w:type="spellEnd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СК) </w:t>
            </w:r>
          </w:p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Спицевское</w:t>
            </w:r>
            <w:proofErr w:type="spellEnd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="00AB31B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(далее </w:t>
            </w:r>
            <w:proofErr w:type="gram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-</w:t>
            </w:r>
            <w:proofErr w:type="spell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</w:t>
            </w:r>
            <w:proofErr w:type="gramEnd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пицевское</w:t>
            </w:r>
            <w:proofErr w:type="spellEnd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СК) </w:t>
            </w:r>
          </w:p>
          <w:p w:rsidR="000E4CB9" w:rsidRPr="00520DF0" w:rsidRDefault="000E4CB9" w:rsidP="00AB31B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Старомарьевское</w:t>
            </w:r>
            <w:proofErr w:type="spellEnd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="00AB31B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(далее - </w:t>
            </w:r>
            <w:proofErr w:type="spell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Старомарьевское</w:t>
            </w:r>
            <w:proofErr w:type="spellEnd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СК)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2021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Приложение 4 п.1.1</w:t>
            </w:r>
          </w:p>
        </w:tc>
      </w:tr>
      <w:tr w:rsidR="000E4CB9" w:rsidRPr="00D21EB6" w:rsidTr="00291BED">
        <w:trPr>
          <w:trHeight w:val="1020"/>
        </w:trPr>
        <w:tc>
          <w:tcPr>
            <w:tcW w:w="15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CB9" w:rsidRPr="00520DF0" w:rsidRDefault="000E4CB9" w:rsidP="008A1C4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Задача 1 «Создание условий для обеспечения поселений Грачевского округа услугами по организации досуга и услугами</w:t>
            </w:r>
            <w:r w:rsidR="008A1C4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организаций культуры, создание условий для развития местного традиционного народного художественного творчества в поселениях Грачевского округа»</w:t>
            </w:r>
          </w:p>
        </w:tc>
      </w:tr>
      <w:tr w:rsidR="000E4CB9" w:rsidRPr="00D21EB6" w:rsidTr="00D72F17">
        <w:trPr>
          <w:trHeight w:val="105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1.1.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Основное мероприятие: Обеспечение деятельности учреждений (оказание услуг) в сфере культуры и кинематографии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SimSun" w:hAnsi="Arial" w:cs="Arial"/>
                <w:color w:val="000000"/>
                <w:kern w:val="1"/>
                <w:sz w:val="16"/>
                <w:szCs w:val="16"/>
                <w:lang w:eastAsia="hi-IN" w:bidi="hi-IN"/>
              </w:rPr>
              <w:t>Обеспечение деятельности (оказание услуг) в сфере культуры и кинематографии МБУК «ЦКС Грачевского МО»</w:t>
            </w:r>
          </w:p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8A1C4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Ответственный исполнитель: Управление культуры и туризма АГМО СК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Приложение 4 п.2.1-2.6, 2.8</w:t>
            </w:r>
          </w:p>
        </w:tc>
      </w:tr>
      <w:tr w:rsidR="000E4CB9" w:rsidRPr="00D21EB6" w:rsidTr="00D72F17">
        <w:trPr>
          <w:trHeight w:val="21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lastRenderedPageBreak/>
              <w:t>1.2.</w:t>
            </w: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Основное мероприятие: Обеспечение деятельности учреждений (оказание услуг) в сфере культуры и кинематографии социально-культурными объединениями 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Обеспечение деятельности (оказание услуг) в сфере культуры и кинематографии социально-культурными объединениями округа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Ответственный исполнитель: Управление культуры и туризма АГМО СК </w:t>
            </w:r>
          </w:p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Соисполнители программы:</w:t>
            </w:r>
          </w:p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Бешпагирское</w:t>
            </w:r>
            <w:proofErr w:type="spellEnd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Тугулукское</w:t>
            </w:r>
            <w:proofErr w:type="spellEnd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 </w:t>
            </w:r>
          </w:p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gram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Красное</w:t>
            </w:r>
            <w:proofErr w:type="gramEnd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 </w:t>
            </w:r>
          </w:p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Кугультинское</w:t>
            </w:r>
            <w:proofErr w:type="spellEnd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АМГО СК</w:t>
            </w:r>
          </w:p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Сергиевское</w:t>
            </w:r>
            <w:proofErr w:type="spellEnd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Спицевское</w:t>
            </w:r>
            <w:proofErr w:type="spellEnd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Старомарьевское</w:t>
            </w:r>
            <w:proofErr w:type="spellEnd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2021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Приложение 4 п.2.3-2.6, 2.8</w:t>
            </w:r>
          </w:p>
        </w:tc>
      </w:tr>
      <w:tr w:rsidR="000E4CB9" w:rsidRPr="00D21EB6" w:rsidTr="00D72F17">
        <w:trPr>
          <w:trHeight w:val="8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1.3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8A1C4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Основное мероприятие: Реализация регионального проекта «Творческие люди»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Участие в системе конкурсов и фестивалей всех жанров для выявления талантливой молодежи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8A1C4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Ответственный исполнитель:</w:t>
            </w:r>
            <w:r w:rsidR="008A1C4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Приложение 4 п.2.7</w:t>
            </w:r>
          </w:p>
        </w:tc>
      </w:tr>
      <w:tr w:rsidR="000E4CB9" w:rsidRPr="00D21EB6" w:rsidTr="00291BED">
        <w:trPr>
          <w:trHeight w:val="720"/>
        </w:trPr>
        <w:tc>
          <w:tcPr>
            <w:tcW w:w="15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Задача 2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</w:tr>
      <w:tr w:rsidR="000E4CB9" w:rsidRPr="00D21EB6" w:rsidTr="00D72F17">
        <w:trPr>
          <w:trHeight w:val="21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1.4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8A1C4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Основное мероприятие: </w:t>
            </w:r>
            <w:r w:rsidR="008A1C4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Обеспечение деятельности учреждения (оказания услуг) библиотек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Оказание услуг по осуществлению библиотечного, библиографического и информационного обслуживания пользователей библиотеки; работа по формированию и учету фондов библиотеки; работа по библиографической обработке документов и организации каталогов; методическая работа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8A1C4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Ответственный исполнитель: </w:t>
            </w:r>
            <w:r w:rsidR="008A1C4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Приложение 4 п.3.1-3.3</w:t>
            </w:r>
          </w:p>
        </w:tc>
      </w:tr>
      <w:tr w:rsidR="000E4CB9" w:rsidRPr="00D21EB6" w:rsidTr="00291BED">
        <w:trPr>
          <w:trHeight w:val="720"/>
        </w:trPr>
        <w:tc>
          <w:tcPr>
            <w:tcW w:w="15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Задача 3 «Реализация регионального проекта «Культурная среда»</w:t>
            </w:r>
          </w:p>
        </w:tc>
      </w:tr>
      <w:tr w:rsidR="000E4CB9" w:rsidRPr="00D21EB6" w:rsidTr="00D72F17">
        <w:trPr>
          <w:trHeight w:val="19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1.5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8A1C4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Основное мероприятие:</w:t>
            </w:r>
            <w:r w:rsidR="008A1C4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Реализация регионального проекта «Культурная среда»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gram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Расходы на государственную поддержку отрасли культуры (создание и модернизация учреждений культурно-досугового типа в сельской местности, включая обеспечение инфраструктуры (в том числе строительство, реконструкция и капитальный ремонт зданий учреждений)</w:t>
            </w:r>
            <w:proofErr w:type="gram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8A1C4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Ответственный исполнитель: </w:t>
            </w:r>
            <w:r w:rsidR="008A1C4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Приложение 4 п.4.1-4.2</w:t>
            </w:r>
          </w:p>
        </w:tc>
      </w:tr>
      <w:tr w:rsidR="000E4CB9" w:rsidRPr="00D21EB6" w:rsidTr="00BD0033">
        <w:trPr>
          <w:trHeight w:val="508"/>
        </w:trPr>
        <w:tc>
          <w:tcPr>
            <w:tcW w:w="15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Задача 4: «Удовлетворение образовательных потребностей граждан в области музыкального образования и художественного воспитания»</w:t>
            </w:r>
          </w:p>
        </w:tc>
      </w:tr>
      <w:tr w:rsidR="000E4CB9" w:rsidRPr="00D21EB6" w:rsidTr="00D72F17">
        <w:trPr>
          <w:trHeight w:val="93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lastRenderedPageBreak/>
              <w:t>2.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Подпрограмма «Реализация дополнительных общеобразовательных общеразвивающих программ»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х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8A1C4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Ответственный исполнитель: </w:t>
            </w:r>
            <w:r w:rsidR="008A1C4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Приложение 4 п.1.1</w:t>
            </w:r>
          </w:p>
        </w:tc>
      </w:tr>
      <w:tr w:rsidR="000E4CB9" w:rsidRPr="00D21EB6" w:rsidTr="00D72F17">
        <w:trPr>
          <w:trHeight w:val="98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2.1.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FF003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Основное мероприятие: Обеспечение деятельности (оказание услуг) учреждений по внешкольной работе с детьми»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Оказание (выполнение) муниципальных услуг муниципальными учреждениями культуры дополнительного образования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FF003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Ответственный исполнитель: </w:t>
            </w:r>
            <w:r w:rsidR="00FF003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Приложение 4 п.5.1</w:t>
            </w:r>
          </w:p>
        </w:tc>
      </w:tr>
      <w:tr w:rsidR="000E4CB9" w:rsidRPr="00D21EB6" w:rsidTr="00D72F17">
        <w:trPr>
          <w:trHeight w:val="158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Подпрограмма «Обеспечение реализации муниципальной программы Грачевского муниципального округа Ставропольского края «Культура Грачевского муниципального округа Ставропольского края и </w:t>
            </w:r>
            <w:proofErr w:type="spellStart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общепрограммные</w:t>
            </w:r>
            <w:proofErr w:type="spellEnd"/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мероприятия»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х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FF003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Ответственный исполнитель: </w:t>
            </w:r>
            <w:r w:rsidR="00FF003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х</w:t>
            </w:r>
          </w:p>
        </w:tc>
      </w:tr>
      <w:tr w:rsidR="000E4CB9" w:rsidRPr="00D21EB6" w:rsidTr="00D72F17">
        <w:trPr>
          <w:trHeight w:val="66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3.1.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FF003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Основное мероприятие: </w:t>
            </w:r>
            <w:r w:rsidR="00FF003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Обеспечение функций органа местного самоуправления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х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FF003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Ответственный исполнитель: </w:t>
            </w:r>
            <w:r w:rsidR="00FF003F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B9" w:rsidRPr="00520DF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520DF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х</w:t>
            </w:r>
          </w:p>
        </w:tc>
      </w:tr>
    </w:tbl>
    <w:p w:rsidR="000E4CB9" w:rsidRDefault="000E4CB9" w:rsidP="00FF003F">
      <w:pPr>
        <w:widowControl w:val="0"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D72F17" w:rsidRPr="00D21EB6" w:rsidRDefault="00D72F17" w:rsidP="00FF003F">
      <w:pPr>
        <w:widowControl w:val="0"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FF507B" w:rsidRPr="00520DF0" w:rsidRDefault="00FF507B" w:rsidP="00FF507B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520DF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 xml:space="preserve">Приложение </w:t>
      </w:r>
      <w:r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7</w:t>
      </w:r>
    </w:p>
    <w:p w:rsidR="00FF507B" w:rsidRPr="00520DF0" w:rsidRDefault="00FF507B" w:rsidP="00FF507B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520DF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к муниципальной программе</w:t>
      </w:r>
    </w:p>
    <w:p w:rsidR="00632544" w:rsidRDefault="00FF507B" w:rsidP="00632544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520DF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Грачевского муниципального округа</w:t>
      </w:r>
    </w:p>
    <w:p w:rsidR="00FF507B" w:rsidRPr="00520DF0" w:rsidRDefault="00FF507B" w:rsidP="00632544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520DF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Ставропольского края «Культура</w:t>
      </w:r>
    </w:p>
    <w:p w:rsidR="00FF507B" w:rsidRPr="00520DF0" w:rsidRDefault="00FF507B" w:rsidP="00FF507B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520DF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Грачевского муниципального округа</w:t>
      </w:r>
    </w:p>
    <w:p w:rsidR="00FF507B" w:rsidRPr="00520DF0" w:rsidRDefault="00FF507B" w:rsidP="00FF507B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520DF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Ставропольского края»</w:t>
      </w:r>
    </w:p>
    <w:p w:rsidR="000E4CB9" w:rsidRPr="00D21EB6" w:rsidRDefault="000E4CB9" w:rsidP="00047D1C">
      <w:pPr>
        <w:widowControl w:val="0"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E4CB9" w:rsidRPr="00D21EB6" w:rsidRDefault="000E4CB9" w:rsidP="00047D1C">
      <w:pPr>
        <w:widowControl w:val="0"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FB639F" w:rsidRPr="00FB639F" w:rsidRDefault="00FB639F" w:rsidP="00047D1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1"/>
          <w:sz w:val="32"/>
          <w:szCs w:val="32"/>
          <w:lang w:eastAsia="ru-RU" w:bidi="hi-IN"/>
        </w:rPr>
      </w:pPr>
      <w:r w:rsidRPr="00FB639F">
        <w:rPr>
          <w:rFonts w:ascii="Arial" w:eastAsia="Times New Roman" w:hAnsi="Arial" w:cs="Arial"/>
          <w:b/>
          <w:color w:val="000000"/>
          <w:kern w:val="1"/>
          <w:sz w:val="32"/>
          <w:szCs w:val="32"/>
          <w:lang w:eastAsia="ru-RU" w:bidi="hi-IN"/>
        </w:rPr>
        <w:t>ОБЪЕМЫ И ИСТОЧНИКИ</w:t>
      </w:r>
    </w:p>
    <w:p w:rsidR="000E4CB9" w:rsidRPr="00FB639F" w:rsidRDefault="00FB639F" w:rsidP="00047D1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1"/>
          <w:sz w:val="32"/>
          <w:szCs w:val="32"/>
          <w:lang w:eastAsia="ru-RU" w:bidi="hi-IN"/>
        </w:rPr>
      </w:pPr>
      <w:r w:rsidRPr="00FB639F">
        <w:rPr>
          <w:rFonts w:ascii="Arial" w:eastAsia="Times New Roman" w:hAnsi="Arial" w:cs="Arial"/>
          <w:b/>
          <w:color w:val="000000"/>
          <w:kern w:val="1"/>
          <w:sz w:val="32"/>
          <w:szCs w:val="32"/>
          <w:lang w:eastAsia="ru-RU" w:bidi="hi-IN"/>
        </w:rPr>
        <w:t>ФИНАНСОВОГО ОБЕСПЕЧЕНИЯ МУНИЦИПАЛЬНОЙ ПРОГРАММЫ ГРАЧЕВСКОГО МУНИЦИПАЛЬНОГО ОКРУГА СТАВРОПОЛЬСКОГО КРАЯ «КУЛЬТУРА ГРАЧЕВСКОГО МУНИЦИПАЛЬНОГО ОКРУГА СТАВРОПОЛЬСКОГО КРАЯ»</w:t>
      </w:r>
    </w:p>
    <w:p w:rsidR="000E4CB9" w:rsidRPr="00FB639F" w:rsidRDefault="000E4CB9" w:rsidP="00047D1C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</w:p>
    <w:tbl>
      <w:tblPr>
        <w:tblW w:w="152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084"/>
        <w:gridCol w:w="3402"/>
        <w:gridCol w:w="1276"/>
        <w:gridCol w:w="1417"/>
        <w:gridCol w:w="1220"/>
        <w:gridCol w:w="1370"/>
        <w:gridCol w:w="1238"/>
        <w:gridCol w:w="1418"/>
      </w:tblGrid>
      <w:tr w:rsidR="000E4CB9" w:rsidRPr="00231550" w:rsidTr="00BD0033">
        <w:trPr>
          <w:trHeight w:val="983"/>
        </w:trPr>
        <w:tc>
          <w:tcPr>
            <w:tcW w:w="866" w:type="dxa"/>
            <w:vMerge w:val="restart"/>
            <w:vAlign w:val="center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lastRenderedPageBreak/>
              <w:t>№</w:t>
            </w:r>
          </w:p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gram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п</w:t>
            </w:r>
            <w:proofErr w:type="gram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/п</w:t>
            </w:r>
          </w:p>
        </w:tc>
        <w:tc>
          <w:tcPr>
            <w:tcW w:w="3084" w:type="dxa"/>
            <w:vMerge w:val="restart"/>
            <w:vAlign w:val="center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vMerge w:val="restart"/>
            <w:vAlign w:val="center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Источники финансового обеспечения по ответственному исполнителю подпрограммы программы, основному мероприятию подпрограммы программы</w:t>
            </w:r>
          </w:p>
        </w:tc>
        <w:tc>
          <w:tcPr>
            <w:tcW w:w="7939" w:type="dxa"/>
            <w:gridSpan w:val="6"/>
            <w:shd w:val="clear" w:color="auto" w:fill="auto"/>
            <w:vAlign w:val="center"/>
          </w:tcPr>
          <w:p w:rsidR="000E4CB9" w:rsidRPr="00231550" w:rsidRDefault="000E4CB9" w:rsidP="00047D1C">
            <w:pPr>
              <w:widowControl w:val="0"/>
              <w:spacing w:after="0" w:line="240" w:lineRule="auto"/>
              <w:ind w:firstLine="250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Объемы финансового обеспечения по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годам</w:t>
            </w:r>
            <w:proofErr w:type="gram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,т</w:t>
            </w:r>
            <w:proofErr w:type="gram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ыс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рублей</w:t>
            </w:r>
          </w:p>
        </w:tc>
      </w:tr>
      <w:tr w:rsidR="000E4CB9" w:rsidRPr="00231550" w:rsidTr="00291BED">
        <w:trPr>
          <w:trHeight w:val="360"/>
        </w:trPr>
        <w:tc>
          <w:tcPr>
            <w:tcW w:w="866" w:type="dxa"/>
            <w:vMerge/>
            <w:shd w:val="clear" w:color="auto" w:fill="auto"/>
            <w:vAlign w:val="center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shd w:val="clear" w:color="auto" w:fill="auto"/>
            <w:vAlign w:val="center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E4CB9" w:rsidRPr="00231550" w:rsidRDefault="000E4CB9" w:rsidP="00047D1C">
            <w:pPr>
              <w:widowControl w:val="0"/>
              <w:spacing w:after="0" w:line="240" w:lineRule="auto"/>
              <w:ind w:left="-1129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2022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2023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B9" w:rsidRPr="00231550" w:rsidRDefault="000E4CB9" w:rsidP="00047D1C">
            <w:pPr>
              <w:widowControl w:val="0"/>
              <w:spacing w:after="0" w:line="240" w:lineRule="auto"/>
              <w:ind w:left="-250" w:firstLine="250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2026</w:t>
            </w:r>
          </w:p>
        </w:tc>
      </w:tr>
      <w:tr w:rsidR="000E4CB9" w:rsidRPr="00231550" w:rsidTr="00291BED">
        <w:trPr>
          <w:trHeight w:val="360"/>
        </w:trPr>
        <w:tc>
          <w:tcPr>
            <w:tcW w:w="866" w:type="dxa"/>
            <w:shd w:val="clear" w:color="auto" w:fill="auto"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</w:t>
            </w:r>
          </w:p>
        </w:tc>
        <w:tc>
          <w:tcPr>
            <w:tcW w:w="3084" w:type="dxa"/>
            <w:shd w:val="clear" w:color="auto" w:fill="auto"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</w:t>
            </w:r>
          </w:p>
        </w:tc>
      </w:tr>
      <w:tr w:rsidR="000E4CB9" w:rsidRPr="00231550" w:rsidTr="00291BED">
        <w:trPr>
          <w:trHeight w:val="95"/>
        </w:trPr>
        <w:tc>
          <w:tcPr>
            <w:tcW w:w="866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Муниципальная программа Грачевского муниципального округа Ставропольского края «Культура Грачевского муниципального округа Ставропольского края» (далее – Программа)</w:t>
            </w: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FB639F" w:rsidP="00FB639F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89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004,76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165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485,14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FB639F" w:rsidP="00FB639F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84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920,05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val="en-US" w:eastAsia="ru-RU" w:bidi="hi-IN"/>
              </w:rPr>
              <w:t>84</w:t>
            </w: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val="en-US" w:eastAsia="ru-RU" w:bidi="hi-IN"/>
              </w:rPr>
              <w:t>363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,44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FB639F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83196,01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FB639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83</w:t>
            </w:r>
            <w:r w:rsidR="00FB639F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196,01</w:t>
            </w:r>
          </w:p>
        </w:tc>
      </w:tr>
      <w:tr w:rsidR="000E4CB9" w:rsidRPr="00231550" w:rsidTr="00291BED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6 718,97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10 064,87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254,27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FB639F">
        <w:trPr>
          <w:trHeight w:val="841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Ответственному исполнителю: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управлению культуры и туризма администрации Грачевского муниципального округа Ставропольского края (далее - Управление культуры и туризма АГМО 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5 218,97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370,29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254,27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Соисполнителям программы:</w:t>
            </w:r>
          </w:p>
          <w:p w:rsidR="00BD0033" w:rsidRPr="00231550" w:rsidRDefault="00BD0033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9 694,58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632544">
        <w:trPr>
          <w:trHeight w:val="841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Бешпагирское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(далее -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Бешпагирское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9 694,58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632544">
        <w:trPr>
          <w:trHeight w:val="841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Тугулукское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(далее -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Тугулукское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632544">
        <w:trPr>
          <w:trHeight w:val="782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Красное территориальное управление администрации Грачевского муниципального округа Ставропольского края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(далее - Красное ТУ АГМО 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632544">
        <w:trPr>
          <w:trHeight w:val="832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Кугультинское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br w:type="page"/>
              <w:t xml:space="preserve">(далее -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Кугультинское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АМГО 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632544">
        <w:trPr>
          <w:trHeight w:val="866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Сергиевское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(далее -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Сергиевское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632544">
        <w:trPr>
          <w:trHeight w:val="858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Спицевское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(далее </w:t>
            </w:r>
            <w:proofErr w:type="gram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-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</w:t>
            </w:r>
            <w:proofErr w:type="gram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пицевское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632544">
        <w:trPr>
          <w:trHeight w:val="983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Старомарьевское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(далее -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Старомарьевское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502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538,30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 xml:space="preserve">69 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862,15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 xml:space="preserve">1 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184,53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 xml:space="preserve">1 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974,29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616,67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616,67</w:t>
            </w:r>
          </w:p>
        </w:tc>
      </w:tr>
      <w:tr w:rsidR="000E4CB9" w:rsidRPr="00231550" w:rsidTr="00291BED">
        <w:trPr>
          <w:trHeight w:val="354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Ответственному исполнителю: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442,55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423,96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1 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184,53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619,73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616,67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616,67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95,75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69 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438,19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1 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354,56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87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Бешпагирское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510,24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219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Тугулукское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67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gram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Красное</w:t>
            </w:r>
            <w:proofErr w:type="gram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213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Кугультинское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75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Сергиевское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8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Спицевское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95,75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68 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927,95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402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Старомарьевское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1 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354,56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3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81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747,49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 xml:space="preserve">85 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558,12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83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481,25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 xml:space="preserve">82 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389,15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82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579,34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 xml:space="preserve">82 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579,34</w:t>
            </w:r>
          </w:p>
        </w:tc>
      </w:tr>
      <w:tr w:rsidR="000E4CB9" w:rsidRPr="00231550" w:rsidTr="00BD0033">
        <w:trPr>
          <w:trHeight w:val="43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41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084,24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40 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846,37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47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478,69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46 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635,57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46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883,26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46 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883,26</w:t>
            </w:r>
          </w:p>
        </w:tc>
      </w:tr>
      <w:tr w:rsidR="000E4CB9" w:rsidRPr="00231550" w:rsidTr="00291BED">
        <w:trPr>
          <w:trHeight w:val="225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40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663,25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44 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711,75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669,03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35 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753,58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696,08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35 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696,08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Бешпагирское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5 712,02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709,07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788,62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791,10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793,69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793,69</w:t>
            </w:r>
          </w:p>
        </w:tc>
      </w:tr>
      <w:tr w:rsidR="000E4CB9" w:rsidRPr="00231550" w:rsidTr="00291BED">
        <w:trPr>
          <w:trHeight w:val="14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Тугулукское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4 095,43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215,41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713,25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713,67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714,10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714,10</w:t>
            </w:r>
          </w:p>
        </w:tc>
      </w:tr>
      <w:tr w:rsidR="000E4CB9" w:rsidRPr="00231550" w:rsidTr="00291BED">
        <w:trPr>
          <w:trHeight w:val="273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gram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Красное</w:t>
            </w:r>
            <w:proofErr w:type="gram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4 714,96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826,97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599,47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601,95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604,54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604,54</w:t>
            </w:r>
          </w:p>
        </w:tc>
      </w:tr>
      <w:tr w:rsidR="000E4CB9" w:rsidRPr="00231550" w:rsidTr="00291BED">
        <w:trPr>
          <w:trHeight w:val="12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Кугультинское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8 318,25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8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966,83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552,73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556,88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561,19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561,19</w:t>
            </w:r>
          </w:p>
        </w:tc>
      </w:tr>
      <w:tr w:rsidR="000E4CB9" w:rsidRPr="00231550" w:rsidTr="00291BED">
        <w:trPr>
          <w:trHeight w:val="267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Сергиевское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4 957,86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011,53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601,56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603,63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605,78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605,78</w:t>
            </w:r>
          </w:p>
        </w:tc>
      </w:tr>
      <w:tr w:rsidR="000E4CB9" w:rsidRPr="00231550" w:rsidTr="00291BED">
        <w:trPr>
          <w:trHeight w:val="114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Спицевское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7 019,85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10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825,23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104,89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104,89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104,89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104,89</w:t>
            </w:r>
          </w:p>
        </w:tc>
      </w:tr>
      <w:tr w:rsidR="000E4CB9" w:rsidRPr="00231550" w:rsidTr="00291BED">
        <w:trPr>
          <w:trHeight w:val="402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Старомарьевское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5 844,88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156,71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308,51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5 381,46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311,89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311,89</w:t>
            </w:r>
          </w:p>
        </w:tc>
      </w:tr>
      <w:tr w:rsidR="000E4CB9" w:rsidRPr="00231550" w:rsidTr="00291BED">
        <w:trPr>
          <w:trHeight w:val="277"/>
        </w:trPr>
        <w:tc>
          <w:tcPr>
            <w:tcW w:w="866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1.1.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Подпрограмма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br w:type="page"/>
              <w:t>«Предоставление услуг в сфере культуры на территории Грачевского</w:t>
            </w:r>
            <w:r w:rsidR="00632544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муниципального округа Ставропольского края»</w:t>
            </w: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73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824,77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149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494,10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68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111,50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67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573,70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66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387,89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66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387,89</w:t>
            </w:r>
          </w:p>
        </w:tc>
      </w:tr>
      <w:tr w:rsidR="000E4CB9" w:rsidRPr="00231550" w:rsidTr="00632544">
        <w:trPr>
          <w:trHeight w:val="359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6 718,97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10 064,87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254,27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632544">
        <w:trPr>
          <w:trHeight w:val="416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5 218,97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370,29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254,27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27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9 694,58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191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Бешпагирское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9 694,58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255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Тугулукское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177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gram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Красное</w:t>
            </w:r>
            <w:proofErr w:type="gram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242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Кугультинское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Сергиевское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213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Спицевское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495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Старомарьевское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568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164,85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69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491,49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770,73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560,49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202,87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202,87</w:t>
            </w:r>
          </w:p>
        </w:tc>
      </w:tr>
      <w:tr w:rsidR="000E4CB9" w:rsidRPr="00231550" w:rsidTr="00632544">
        <w:trPr>
          <w:trHeight w:val="409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69,10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53,30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770,73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205,93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202,87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202,87</w:t>
            </w:r>
          </w:p>
        </w:tc>
      </w:tr>
      <w:tr w:rsidR="000E4CB9" w:rsidRPr="00231550" w:rsidTr="00291BED">
        <w:trPr>
          <w:trHeight w:val="10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95,75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69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438,19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354,56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Бешпагирское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510,24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213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Тугулукское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135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gram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Красное</w:t>
            </w:r>
            <w:proofErr w:type="gram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14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Кугультинское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19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Сергиевское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Спицевское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95,75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68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927,95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632544">
        <w:trPr>
          <w:trHeight w:val="293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Старомарьевское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354,56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467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66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940,95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69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937,74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67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086,50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66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013,21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66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185,02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66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185,02</w:t>
            </w:r>
          </w:p>
        </w:tc>
      </w:tr>
      <w:tr w:rsidR="000E4CB9" w:rsidRPr="00231550" w:rsidTr="00632544">
        <w:trPr>
          <w:trHeight w:val="416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26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277,70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225,99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31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083,94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30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259,63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30488,94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30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488,94</w:t>
            </w:r>
          </w:p>
        </w:tc>
      </w:tr>
      <w:tr w:rsidR="000E4CB9" w:rsidRPr="00231550" w:rsidTr="00291BED">
        <w:trPr>
          <w:trHeight w:val="239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40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663,25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711,75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669,03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753,58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696,08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FB639F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696,08</w:t>
            </w:r>
          </w:p>
        </w:tc>
      </w:tr>
      <w:tr w:rsidR="000E4CB9" w:rsidRPr="00231550" w:rsidTr="00291BED">
        <w:trPr>
          <w:trHeight w:val="179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Бешпагирское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5 712,02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709,07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788,62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791,10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793,69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793,69</w:t>
            </w:r>
          </w:p>
        </w:tc>
      </w:tr>
      <w:tr w:rsidR="000E4CB9" w:rsidRPr="00231550" w:rsidTr="00291BED">
        <w:trPr>
          <w:trHeight w:val="101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Тугулукское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4 095,43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215,41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713,25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2713,67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714,10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714,10</w:t>
            </w:r>
          </w:p>
        </w:tc>
      </w:tr>
      <w:tr w:rsidR="000E4CB9" w:rsidRPr="00231550" w:rsidTr="00291BED">
        <w:trPr>
          <w:trHeight w:val="149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gram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Красное</w:t>
            </w:r>
            <w:proofErr w:type="gram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4 714,96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826,97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599,47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601,95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604,54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604,54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Кугультинское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8 318,25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8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966,83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552,73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556,88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561,19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561,19</w:t>
            </w:r>
          </w:p>
        </w:tc>
      </w:tr>
      <w:tr w:rsidR="000E4CB9" w:rsidRPr="00231550" w:rsidTr="00291BED">
        <w:trPr>
          <w:trHeight w:val="89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Сергиевское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4 957,86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011,53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601,56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603,63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605,78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605,78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Спицевское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7 019,85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10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825,23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104,89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104,89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104,89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104,89</w:t>
            </w:r>
          </w:p>
        </w:tc>
      </w:tr>
      <w:tr w:rsidR="000E4CB9" w:rsidRPr="00231550" w:rsidTr="00291BED">
        <w:trPr>
          <w:trHeight w:val="375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Старомарьевское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5 844,88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156,71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308,51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381,46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311,89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311,89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1.1.1.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Основное мероприятие: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br w:type="page"/>
              <w:t xml:space="preserve">Обеспечение деятельности учреждений (оказание услуг) в сфере культуры и кинематографии </w:t>
            </w: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10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929,78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10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803,02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16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893,78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15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388,33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15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601,73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15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601,73</w:t>
            </w:r>
          </w:p>
        </w:tc>
      </w:tr>
      <w:tr w:rsidR="000E4CB9" w:rsidRPr="00231550" w:rsidTr="00632544">
        <w:trPr>
          <w:trHeight w:val="477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566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412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718,06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632544">
        <w:trPr>
          <w:trHeight w:val="502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718,06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366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10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929,78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10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803,02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16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175,72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15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388,33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15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601,73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15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601,73</w:t>
            </w:r>
          </w:p>
        </w:tc>
      </w:tr>
      <w:tr w:rsidR="000E4CB9" w:rsidRPr="00231550" w:rsidTr="00291BED">
        <w:trPr>
          <w:trHeight w:val="591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10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929,78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10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803,02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16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175,72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15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388,33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15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601,73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15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601,73</w:t>
            </w:r>
          </w:p>
        </w:tc>
      </w:tr>
      <w:tr w:rsidR="000E4CB9" w:rsidRPr="00231550" w:rsidTr="00291BED">
        <w:trPr>
          <w:trHeight w:val="119"/>
        </w:trPr>
        <w:tc>
          <w:tcPr>
            <w:tcW w:w="866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1.1.2.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Основное мероприятие: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Обеспечение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lastRenderedPageBreak/>
              <w:t>деятельности учреждений (оказание услуг) в сфере культуры и кинематографии социально-культурными объединениями</w:t>
            </w: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42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259,00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113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639,70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36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002,56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37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108,14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35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696,08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35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696,08</w:t>
            </w:r>
          </w:p>
        </w:tc>
      </w:tr>
      <w:tr w:rsidR="000E4CB9" w:rsidRPr="00231550" w:rsidTr="00632544">
        <w:trPr>
          <w:trHeight w:val="423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632544">
        <w:trPr>
          <w:trHeight w:val="445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151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Бешпагирское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141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Тугулукское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gram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Красное</w:t>
            </w:r>
            <w:proofErr w:type="gram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Кугультинское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Сергиевское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Спицевское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632544">
        <w:trPr>
          <w:trHeight w:val="313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Старомарьевское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282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95,75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68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927,95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354,56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632544">
        <w:trPr>
          <w:trHeight w:val="366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95,75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68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927,95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354,56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Бешпагирское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Тугулукское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gram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Красное</w:t>
            </w:r>
            <w:proofErr w:type="gram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Кугультинское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Сергиевское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Спицевское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95,75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68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927,95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402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Старомарьевское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354,56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273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40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663,25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44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711,75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36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002,56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35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753,58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35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696,08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35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696,08</w:t>
            </w:r>
          </w:p>
        </w:tc>
      </w:tr>
      <w:tr w:rsidR="000E4CB9" w:rsidRPr="00231550" w:rsidTr="00291BED">
        <w:trPr>
          <w:trHeight w:val="564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333,53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151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40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663,25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711,75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669,03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753,58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696,08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696,08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Бешпагирское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5 712,02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709,07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788,62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791,10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793,69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793,69</w:t>
            </w:r>
          </w:p>
        </w:tc>
      </w:tr>
      <w:tr w:rsidR="000E4CB9" w:rsidRPr="00231550" w:rsidTr="00291BED">
        <w:trPr>
          <w:trHeight w:val="145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Тугулукское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4 095,43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215,41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713,25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713,67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714,10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714,10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gram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Красное</w:t>
            </w:r>
            <w:proofErr w:type="gram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4 714,96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826,97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599,47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601,95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604,54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604,54</w:t>
            </w:r>
          </w:p>
        </w:tc>
      </w:tr>
      <w:tr w:rsidR="000E4CB9" w:rsidRPr="00231550" w:rsidTr="00291BED">
        <w:trPr>
          <w:trHeight w:val="139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Кугультинское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8 318,25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8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966,83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552,73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556,88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561,19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561,19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Сергиевское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4 957,86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011,53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601,56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603,63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605,78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605,78</w:t>
            </w:r>
          </w:p>
        </w:tc>
      </w:tr>
      <w:tr w:rsidR="000E4CB9" w:rsidRPr="00231550" w:rsidTr="00291BED">
        <w:trPr>
          <w:trHeight w:val="134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Спицевское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7 019,85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10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825,23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104,89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104,89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104,89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401,89</w:t>
            </w:r>
          </w:p>
        </w:tc>
      </w:tr>
      <w:tr w:rsidR="000E4CB9" w:rsidRPr="00231550" w:rsidTr="00291BED">
        <w:trPr>
          <w:trHeight w:val="402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Старомарьевское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5 844,88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156,71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308,51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381,46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311,89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CC1AED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311,89</w:t>
            </w:r>
          </w:p>
        </w:tc>
      </w:tr>
      <w:tr w:rsidR="000E4CB9" w:rsidRPr="00231550" w:rsidTr="00291BED">
        <w:trPr>
          <w:trHeight w:val="145"/>
        </w:trPr>
        <w:tc>
          <w:tcPr>
            <w:tcW w:w="866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1.1.3.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Основное мероприятие: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Реализация регионального проекта «Творческие люди»</w:t>
            </w:r>
          </w:p>
        </w:tc>
        <w:tc>
          <w:tcPr>
            <w:tcW w:w="3402" w:type="dxa"/>
            <w:shd w:val="clear" w:color="auto" w:fill="auto"/>
            <w:hideMark/>
          </w:tcPr>
          <w:p w:rsidR="000E4CB9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Всего</w:t>
            </w:r>
          </w:p>
          <w:p w:rsidR="00497899" w:rsidRPr="00231550" w:rsidRDefault="0049789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50,51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202,02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101,01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632544">
        <w:trPr>
          <w:trHeight w:val="471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50,00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200,00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100,00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632544">
        <w:trPr>
          <w:trHeight w:val="427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100,00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282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0,51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2,02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1,01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632544">
        <w:trPr>
          <w:trHeight w:val="467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0,51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2,02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1,01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284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433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Управление культуры и туризма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1.1.4.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Основное мероприятие: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Обеспечение деятельности учреждения (оказания услуг) библиотек</w:t>
            </w: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15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585,48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14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644,54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15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114,15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15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077,23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15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090,08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15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090,08</w:t>
            </w:r>
          </w:p>
        </w:tc>
      </w:tr>
      <w:tr w:rsidR="000E4CB9" w:rsidRPr="00231550" w:rsidTr="00632544">
        <w:trPr>
          <w:trHeight w:val="592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168,97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170,29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154,27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632544">
        <w:trPr>
          <w:trHeight w:val="558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168,97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170,29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154,27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459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68,59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51,28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51,66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205,93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202,87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202,87</w:t>
            </w:r>
          </w:p>
        </w:tc>
      </w:tr>
      <w:tr w:rsidR="000E4CB9" w:rsidRPr="00231550" w:rsidTr="00291BED">
        <w:trPr>
          <w:trHeight w:val="609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68,59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51,28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51,28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205,93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202,87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202,87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15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347,92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14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422,97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14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908,22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14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872,30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14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887,21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14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887,21</w:t>
            </w:r>
          </w:p>
        </w:tc>
      </w:tr>
      <w:tr w:rsidR="000E4CB9" w:rsidRPr="00231550" w:rsidTr="00291BED">
        <w:trPr>
          <w:trHeight w:val="614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15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347,92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422,97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908,22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871,30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887,21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887,21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1.1.5.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Основное мероприятие: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Реализация регионального проекта «Культурная среда»</w:t>
            </w:r>
          </w:p>
        </w:tc>
        <w:tc>
          <w:tcPr>
            <w:tcW w:w="3402" w:type="dxa"/>
            <w:shd w:val="clear" w:color="auto" w:fill="auto"/>
            <w:hideMark/>
          </w:tcPr>
          <w:p w:rsidR="000E4CB9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Всего</w:t>
            </w:r>
          </w:p>
          <w:p w:rsidR="00497899" w:rsidRPr="00231550" w:rsidRDefault="0049789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10 204,82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632544">
        <w:trPr>
          <w:trHeight w:val="54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9 694,58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632544">
        <w:trPr>
          <w:trHeight w:val="421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14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Соисполнителям программы: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9 694,58</w:t>
            </w:r>
          </w:p>
        </w:tc>
        <w:tc>
          <w:tcPr>
            <w:tcW w:w="1220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Бешпагирское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238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</w:tr>
      <w:tr w:rsidR="000E4CB9" w:rsidRPr="00231550" w:rsidTr="00291BED">
        <w:trPr>
          <w:trHeight w:val="174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510,24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421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149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Соисполнителям программы: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510,24</w:t>
            </w:r>
          </w:p>
        </w:tc>
        <w:tc>
          <w:tcPr>
            <w:tcW w:w="1220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139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Бешпагирское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238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</w:tr>
      <w:tr w:rsidR="000E4CB9" w:rsidRPr="00231550" w:rsidTr="00291BED">
        <w:trPr>
          <w:trHeight w:val="143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435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163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Соисполнителям программы: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Бешпагирское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238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</w:tr>
      <w:tr w:rsidR="000E4CB9" w:rsidRPr="00231550" w:rsidTr="00291BED">
        <w:trPr>
          <w:trHeight w:val="157"/>
        </w:trPr>
        <w:tc>
          <w:tcPr>
            <w:tcW w:w="866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lastRenderedPageBreak/>
              <w:t>2.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Подпрограмма 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«Реализация дополнительных общеобразовательных общеразвивающих программ»</w:t>
            </w:r>
          </w:p>
        </w:tc>
        <w:tc>
          <w:tcPr>
            <w:tcW w:w="3402" w:type="dxa"/>
            <w:shd w:val="clear" w:color="auto" w:fill="auto"/>
            <w:hideMark/>
          </w:tcPr>
          <w:p w:rsidR="000E4CB9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Всего</w:t>
            </w:r>
          </w:p>
          <w:p w:rsidR="00497899" w:rsidRPr="00231550" w:rsidRDefault="0049789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10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963,21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11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862,37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12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894,11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12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871,14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12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885,21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12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885,21</w:t>
            </w:r>
          </w:p>
        </w:tc>
      </w:tr>
      <w:tr w:rsidR="000E4CB9" w:rsidRPr="00231550" w:rsidTr="00632544">
        <w:trPr>
          <w:trHeight w:val="5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632544">
        <w:trPr>
          <w:trHeight w:val="393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F5231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F5231D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313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373,45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370,66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413,80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413,80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413,80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413,80</w:t>
            </w:r>
          </w:p>
        </w:tc>
      </w:tr>
      <w:tr w:rsidR="000E4CB9" w:rsidRPr="00231550" w:rsidTr="00291BED">
        <w:trPr>
          <w:trHeight w:val="463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F5231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F5231D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373,45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370,66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413,80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413,80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413,80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413,80</w:t>
            </w:r>
          </w:p>
        </w:tc>
      </w:tr>
      <w:tr w:rsidR="000E4CB9" w:rsidRPr="00231550" w:rsidTr="00291BED">
        <w:trPr>
          <w:trHeight w:val="205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10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589,76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11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491,71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12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480,31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12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457,34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12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471,41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0E4CB9" w:rsidP="009B559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12471,41</w:t>
            </w:r>
          </w:p>
        </w:tc>
      </w:tr>
      <w:tr w:rsidR="000E4CB9" w:rsidRPr="00231550" w:rsidTr="00291BED">
        <w:trPr>
          <w:trHeight w:val="482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F5231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F5231D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10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589,76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11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491,71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12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480,31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12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457,34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12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471,41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12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471,41</w:t>
            </w:r>
          </w:p>
        </w:tc>
      </w:tr>
      <w:tr w:rsidR="000E4CB9" w:rsidRPr="00231550" w:rsidTr="00291BED">
        <w:trPr>
          <w:trHeight w:val="211"/>
        </w:trPr>
        <w:tc>
          <w:tcPr>
            <w:tcW w:w="866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2.1.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Основное мероприятие: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3402" w:type="dxa"/>
            <w:shd w:val="clear" w:color="auto" w:fill="auto"/>
            <w:hideMark/>
          </w:tcPr>
          <w:p w:rsidR="000E4CB9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Всего</w:t>
            </w:r>
          </w:p>
          <w:p w:rsidR="00497899" w:rsidRPr="00231550" w:rsidRDefault="0049789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10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963,21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11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862,37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12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894,11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12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871,14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12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885,21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12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885,21</w:t>
            </w:r>
          </w:p>
        </w:tc>
      </w:tr>
      <w:tr w:rsidR="000E4CB9" w:rsidRPr="00231550" w:rsidTr="00632544">
        <w:trPr>
          <w:trHeight w:val="553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632544">
        <w:trPr>
          <w:trHeight w:val="405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F5231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Ответственному исполнителю:</w:t>
            </w:r>
            <w:r w:rsidR="00F5231D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305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373,45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370,66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413,80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413,80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413,80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413,80</w:t>
            </w:r>
          </w:p>
        </w:tc>
      </w:tr>
      <w:tr w:rsidR="000E4CB9" w:rsidRPr="00231550" w:rsidTr="00291BED">
        <w:trPr>
          <w:trHeight w:val="299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F5231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F5231D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373,45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370,66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413,80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413,80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413,80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413,80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10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589,76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11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491,71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12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480,31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12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457,34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12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471,41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12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471,41</w:t>
            </w:r>
          </w:p>
        </w:tc>
      </w:tr>
      <w:tr w:rsidR="000E4CB9" w:rsidRPr="00231550" w:rsidTr="00291BED">
        <w:trPr>
          <w:trHeight w:val="602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F5231D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10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589,76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11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491,71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12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408,31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12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457,34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12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471,41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12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471,41</w:t>
            </w:r>
          </w:p>
        </w:tc>
      </w:tr>
      <w:tr w:rsidR="000E4CB9" w:rsidRPr="00231550" w:rsidTr="00291BED">
        <w:trPr>
          <w:trHeight w:val="60"/>
        </w:trPr>
        <w:tc>
          <w:tcPr>
            <w:tcW w:w="866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Подпрограмма </w:t>
            </w:r>
            <w:r w:rsidR="00231550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«Обеспечение реализации муниципальной программы Грачевского муниципального округа Ставропольского края «Культура Грачевского муниципального округа Ставропольского края» и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общепрограммные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мероприятия»</w:t>
            </w:r>
          </w:p>
        </w:tc>
        <w:tc>
          <w:tcPr>
            <w:tcW w:w="3402" w:type="dxa"/>
            <w:shd w:val="clear" w:color="auto" w:fill="auto"/>
            <w:hideMark/>
          </w:tcPr>
          <w:p w:rsidR="000E4CB9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Всего</w:t>
            </w:r>
          </w:p>
          <w:p w:rsidR="00497899" w:rsidRPr="00231550" w:rsidRDefault="0049789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4 216,78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128,67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914,44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918,60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922,91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922,91</w:t>
            </w:r>
          </w:p>
        </w:tc>
      </w:tr>
      <w:tr w:rsidR="000E4CB9" w:rsidRPr="00231550" w:rsidTr="00632544">
        <w:trPr>
          <w:trHeight w:val="466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489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F5231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F5231D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50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508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F5231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F5231D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379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4 216,78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128,67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914,44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918,60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922,91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922,91</w:t>
            </w:r>
          </w:p>
        </w:tc>
      </w:tr>
      <w:tr w:rsidR="000E4CB9" w:rsidRPr="00231550" w:rsidTr="00291BED">
        <w:trPr>
          <w:trHeight w:val="515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F5231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F5231D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4 216,78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128,67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914,44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918,60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922,91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922,91</w:t>
            </w:r>
          </w:p>
        </w:tc>
      </w:tr>
      <w:tr w:rsidR="000E4CB9" w:rsidRPr="00231550" w:rsidTr="00291BED">
        <w:trPr>
          <w:trHeight w:val="282"/>
        </w:trPr>
        <w:tc>
          <w:tcPr>
            <w:tcW w:w="866" w:type="dxa"/>
            <w:vMerge w:val="restart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3.1.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0E4CB9" w:rsidRPr="00231550" w:rsidRDefault="000E4CB9" w:rsidP="002315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Основное мероприятие:</w:t>
            </w:r>
            <w:r w:rsidR="00231550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Обеспечение функций органа местного самоуправления</w:t>
            </w: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4 216,78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128,67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0E4CB9" w:rsidP="009B559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3914,44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918,60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9B5597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922,91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0E4CB9" w:rsidP="009B559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3922,91</w:t>
            </w:r>
          </w:p>
        </w:tc>
      </w:tr>
      <w:tr w:rsidR="000E4CB9" w:rsidRPr="00231550" w:rsidTr="00632544">
        <w:trPr>
          <w:trHeight w:val="527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632544">
        <w:trPr>
          <w:trHeight w:val="407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F5231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F5231D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305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632544">
        <w:trPr>
          <w:trHeight w:val="4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F5231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F5231D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0,00</w:t>
            </w:r>
          </w:p>
        </w:tc>
      </w:tr>
      <w:tr w:rsidR="000E4CB9" w:rsidRPr="00231550" w:rsidTr="00291BED">
        <w:trPr>
          <w:trHeight w:val="169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т.ч</w:t>
            </w:r>
            <w:proofErr w:type="spellEnd"/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4 216,78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F7630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128,67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F7630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914,44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F7630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918,60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F7630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922,91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F7630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  <w:t>922,91</w:t>
            </w:r>
          </w:p>
        </w:tc>
      </w:tr>
      <w:tr w:rsidR="000E4CB9" w:rsidRPr="00231550" w:rsidTr="00291BED">
        <w:trPr>
          <w:trHeight w:val="460"/>
        </w:trPr>
        <w:tc>
          <w:tcPr>
            <w:tcW w:w="866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E4CB9" w:rsidRPr="00231550" w:rsidRDefault="000E4CB9" w:rsidP="00F5231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Ответственному исполнителю: </w:t>
            </w:r>
            <w:r w:rsidR="00F5231D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 </w:t>
            </w: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0E4CB9" w:rsidRPr="00231550" w:rsidRDefault="000E4CB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4 216,78</w:t>
            </w:r>
          </w:p>
        </w:tc>
        <w:tc>
          <w:tcPr>
            <w:tcW w:w="1417" w:type="dxa"/>
            <w:shd w:val="clear" w:color="auto" w:fill="auto"/>
          </w:tcPr>
          <w:p w:rsidR="000E4CB9" w:rsidRPr="00231550" w:rsidRDefault="00F7630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4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128,67</w:t>
            </w:r>
          </w:p>
        </w:tc>
        <w:tc>
          <w:tcPr>
            <w:tcW w:w="1220" w:type="dxa"/>
            <w:shd w:val="clear" w:color="auto" w:fill="auto"/>
          </w:tcPr>
          <w:p w:rsidR="000E4CB9" w:rsidRPr="00231550" w:rsidRDefault="00F7630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914,44</w:t>
            </w:r>
          </w:p>
        </w:tc>
        <w:tc>
          <w:tcPr>
            <w:tcW w:w="1370" w:type="dxa"/>
            <w:shd w:val="clear" w:color="auto" w:fill="auto"/>
          </w:tcPr>
          <w:p w:rsidR="000E4CB9" w:rsidRPr="00231550" w:rsidRDefault="00F7630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918,60</w:t>
            </w:r>
          </w:p>
        </w:tc>
        <w:tc>
          <w:tcPr>
            <w:tcW w:w="1238" w:type="dxa"/>
            <w:shd w:val="clear" w:color="auto" w:fill="auto"/>
          </w:tcPr>
          <w:p w:rsidR="000E4CB9" w:rsidRPr="00231550" w:rsidRDefault="00F7630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922,91</w:t>
            </w:r>
          </w:p>
        </w:tc>
        <w:tc>
          <w:tcPr>
            <w:tcW w:w="1418" w:type="dxa"/>
            <w:shd w:val="clear" w:color="auto" w:fill="auto"/>
          </w:tcPr>
          <w:p w:rsidR="000E4CB9" w:rsidRPr="00231550" w:rsidRDefault="00F76309" w:rsidP="00047D1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3</w:t>
            </w:r>
            <w:r w:rsidR="000E4CB9" w:rsidRPr="00231550">
              <w:rPr>
                <w:rFonts w:ascii="Arial" w:eastAsia="Times New Roman" w:hAnsi="Arial" w:cs="Arial"/>
                <w:color w:val="000000"/>
                <w:kern w:val="1"/>
                <w:sz w:val="16"/>
                <w:szCs w:val="16"/>
                <w:lang w:eastAsia="ru-RU" w:bidi="hi-IN"/>
              </w:rPr>
              <w:t>922,91</w:t>
            </w:r>
          </w:p>
        </w:tc>
      </w:tr>
    </w:tbl>
    <w:p w:rsidR="001056D8" w:rsidRPr="00231550" w:rsidRDefault="001056D8" w:rsidP="00047D1C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1056D8" w:rsidRPr="00231550" w:rsidSect="000E4CB9">
      <w:pgSz w:w="16838" w:h="11906" w:orient="landscape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AE" w:rsidRDefault="007C39AE">
      <w:pPr>
        <w:spacing w:after="0" w:line="240" w:lineRule="auto"/>
      </w:pPr>
      <w:r>
        <w:separator/>
      </w:r>
    </w:p>
  </w:endnote>
  <w:endnote w:type="continuationSeparator" w:id="0">
    <w:p w:rsidR="007C39AE" w:rsidRDefault="007C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AE" w:rsidRDefault="007C39AE">
      <w:pPr>
        <w:spacing w:after="0" w:line="240" w:lineRule="auto"/>
      </w:pPr>
      <w:r>
        <w:separator/>
      </w:r>
    </w:p>
  </w:footnote>
  <w:footnote w:type="continuationSeparator" w:id="0">
    <w:p w:rsidR="007C39AE" w:rsidRDefault="007C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9F" w:rsidRPr="00FE0921" w:rsidRDefault="00FB639F">
    <w:pPr>
      <w:pStyle w:val="a3"/>
      <w:jc w:val="center"/>
      <w:rPr>
        <w:sz w:val="28"/>
        <w:szCs w:val="28"/>
      </w:rPr>
    </w:pPr>
  </w:p>
  <w:p w:rsidR="00FB639F" w:rsidRDefault="00FB639F" w:rsidP="00291B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0829"/>
    <w:multiLevelType w:val="hybridMultilevel"/>
    <w:tmpl w:val="0388D960"/>
    <w:lvl w:ilvl="0" w:tplc="1E14626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BB27D9"/>
    <w:multiLevelType w:val="multilevel"/>
    <w:tmpl w:val="E5A0DEA8"/>
    <w:styleLink w:val="WWNum3"/>
    <w:lvl w:ilvl="0">
      <w:start w:val="1"/>
      <w:numFmt w:val="decimal"/>
      <w:lvlText w:val="%1."/>
      <w:lvlJc w:val="left"/>
      <w:rPr>
        <w:b w:val="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5B779DF"/>
    <w:multiLevelType w:val="hybridMultilevel"/>
    <w:tmpl w:val="D206D068"/>
    <w:lvl w:ilvl="0" w:tplc="4FFA7A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7161614"/>
    <w:multiLevelType w:val="multilevel"/>
    <w:tmpl w:val="70A4A4F8"/>
    <w:styleLink w:val="WWNum2"/>
    <w:lvl w:ilvl="0">
      <w:start w:val="2"/>
      <w:numFmt w:val="decimal"/>
      <w:lvlText w:val="%1."/>
      <w:lvlJc w:val="left"/>
      <w:rPr>
        <w:b w:val="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4820413"/>
    <w:multiLevelType w:val="multilevel"/>
    <w:tmpl w:val="0542180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49435B1"/>
    <w:multiLevelType w:val="multilevel"/>
    <w:tmpl w:val="F2CAC5B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B7"/>
    <w:rsid w:val="00032F29"/>
    <w:rsid w:val="00047D1C"/>
    <w:rsid w:val="000E4CB9"/>
    <w:rsid w:val="001056D8"/>
    <w:rsid w:val="001845E4"/>
    <w:rsid w:val="00231550"/>
    <w:rsid w:val="00291BED"/>
    <w:rsid w:val="003041B3"/>
    <w:rsid w:val="003539BA"/>
    <w:rsid w:val="004138A4"/>
    <w:rsid w:val="00497899"/>
    <w:rsid w:val="00513E50"/>
    <w:rsid w:val="0051774B"/>
    <w:rsid w:val="00520DF0"/>
    <w:rsid w:val="00546643"/>
    <w:rsid w:val="00584DCF"/>
    <w:rsid w:val="005B4062"/>
    <w:rsid w:val="00632544"/>
    <w:rsid w:val="00694D1D"/>
    <w:rsid w:val="006D3F55"/>
    <w:rsid w:val="0070762B"/>
    <w:rsid w:val="007C39AE"/>
    <w:rsid w:val="007D6EB4"/>
    <w:rsid w:val="0086259A"/>
    <w:rsid w:val="008A1C4F"/>
    <w:rsid w:val="009528F4"/>
    <w:rsid w:val="009A2F8C"/>
    <w:rsid w:val="009B5597"/>
    <w:rsid w:val="009E53B7"/>
    <w:rsid w:val="00A14573"/>
    <w:rsid w:val="00AB1CE0"/>
    <w:rsid w:val="00AB31BF"/>
    <w:rsid w:val="00AD2F2F"/>
    <w:rsid w:val="00AD5DBA"/>
    <w:rsid w:val="00AD6F24"/>
    <w:rsid w:val="00B3308E"/>
    <w:rsid w:val="00B55759"/>
    <w:rsid w:val="00B56899"/>
    <w:rsid w:val="00BD0033"/>
    <w:rsid w:val="00BF2CB2"/>
    <w:rsid w:val="00CC1AED"/>
    <w:rsid w:val="00CC31BE"/>
    <w:rsid w:val="00D21EB6"/>
    <w:rsid w:val="00D72F17"/>
    <w:rsid w:val="00DB103F"/>
    <w:rsid w:val="00E0269C"/>
    <w:rsid w:val="00F04809"/>
    <w:rsid w:val="00F5231D"/>
    <w:rsid w:val="00F76309"/>
    <w:rsid w:val="00FA6734"/>
    <w:rsid w:val="00FB639F"/>
    <w:rsid w:val="00FF003F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7B"/>
  </w:style>
  <w:style w:type="paragraph" w:styleId="1">
    <w:name w:val="heading 1"/>
    <w:basedOn w:val="a"/>
    <w:next w:val="a"/>
    <w:link w:val="10"/>
    <w:uiPriority w:val="9"/>
    <w:qFormat/>
    <w:rsid w:val="000E4C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E4CB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2C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F2C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E4C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E4CB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4CB9"/>
  </w:style>
  <w:style w:type="character" w:customStyle="1" w:styleId="4">
    <w:name w:val="Основной шрифт абзаца4"/>
    <w:rsid w:val="000E4CB9"/>
  </w:style>
  <w:style w:type="character" w:customStyle="1" w:styleId="3">
    <w:name w:val="Основной шрифт абзаца3"/>
    <w:rsid w:val="000E4CB9"/>
  </w:style>
  <w:style w:type="character" w:customStyle="1" w:styleId="21">
    <w:name w:val="Основной шрифт абзаца2"/>
    <w:rsid w:val="000E4CB9"/>
  </w:style>
  <w:style w:type="character" w:customStyle="1" w:styleId="Absatz-Standardschriftart">
    <w:name w:val="Absatz-Standardschriftart"/>
    <w:rsid w:val="000E4CB9"/>
  </w:style>
  <w:style w:type="character" w:customStyle="1" w:styleId="WW-Absatz-Standardschriftart">
    <w:name w:val="WW-Absatz-Standardschriftart"/>
    <w:rsid w:val="000E4CB9"/>
  </w:style>
  <w:style w:type="character" w:customStyle="1" w:styleId="WW-Absatz-Standardschriftart1">
    <w:name w:val="WW-Absatz-Standardschriftart1"/>
    <w:rsid w:val="000E4CB9"/>
  </w:style>
  <w:style w:type="character" w:customStyle="1" w:styleId="WW-Absatz-Standardschriftart11">
    <w:name w:val="WW-Absatz-Standardschriftart11"/>
    <w:rsid w:val="000E4CB9"/>
  </w:style>
  <w:style w:type="character" w:customStyle="1" w:styleId="WW-Absatz-Standardschriftart111">
    <w:name w:val="WW-Absatz-Standardschriftart111"/>
    <w:rsid w:val="000E4CB9"/>
  </w:style>
  <w:style w:type="character" w:customStyle="1" w:styleId="WW-Absatz-Standardschriftart1111">
    <w:name w:val="WW-Absatz-Standardschriftart1111"/>
    <w:rsid w:val="000E4CB9"/>
  </w:style>
  <w:style w:type="character" w:customStyle="1" w:styleId="WW-Absatz-Standardschriftart11111">
    <w:name w:val="WW-Absatz-Standardschriftart11111"/>
    <w:rsid w:val="000E4CB9"/>
  </w:style>
  <w:style w:type="character" w:customStyle="1" w:styleId="WW-Absatz-Standardschriftart111111">
    <w:name w:val="WW-Absatz-Standardschriftart111111"/>
    <w:rsid w:val="000E4CB9"/>
  </w:style>
  <w:style w:type="character" w:customStyle="1" w:styleId="WW-Absatz-Standardschriftart1111111">
    <w:name w:val="WW-Absatz-Standardschriftart1111111"/>
    <w:rsid w:val="000E4CB9"/>
  </w:style>
  <w:style w:type="character" w:customStyle="1" w:styleId="WW-Absatz-Standardschriftart11111111">
    <w:name w:val="WW-Absatz-Standardschriftart11111111"/>
    <w:rsid w:val="000E4CB9"/>
  </w:style>
  <w:style w:type="character" w:customStyle="1" w:styleId="WW-Absatz-Standardschriftart111111111">
    <w:name w:val="WW-Absatz-Standardschriftart111111111"/>
    <w:rsid w:val="000E4CB9"/>
  </w:style>
  <w:style w:type="character" w:customStyle="1" w:styleId="WW-Absatz-Standardschriftart1111111111">
    <w:name w:val="WW-Absatz-Standardschriftart1111111111"/>
    <w:rsid w:val="000E4CB9"/>
  </w:style>
  <w:style w:type="character" w:customStyle="1" w:styleId="WW-Absatz-Standardschriftart11111111111">
    <w:name w:val="WW-Absatz-Standardschriftart11111111111"/>
    <w:rsid w:val="000E4CB9"/>
  </w:style>
  <w:style w:type="character" w:customStyle="1" w:styleId="WW-Absatz-Standardschriftart111111111111">
    <w:name w:val="WW-Absatz-Standardschriftart111111111111"/>
    <w:rsid w:val="000E4CB9"/>
  </w:style>
  <w:style w:type="character" w:customStyle="1" w:styleId="WW-Absatz-Standardschriftart1111111111111">
    <w:name w:val="WW-Absatz-Standardschriftart1111111111111"/>
    <w:rsid w:val="000E4CB9"/>
  </w:style>
  <w:style w:type="character" w:customStyle="1" w:styleId="WW-Absatz-Standardschriftart11111111111111">
    <w:name w:val="WW-Absatz-Standardschriftart11111111111111"/>
    <w:rsid w:val="000E4CB9"/>
  </w:style>
  <w:style w:type="character" w:customStyle="1" w:styleId="WW-Absatz-Standardschriftart111111111111111">
    <w:name w:val="WW-Absatz-Standardschriftart111111111111111"/>
    <w:rsid w:val="000E4CB9"/>
  </w:style>
  <w:style w:type="character" w:customStyle="1" w:styleId="WW8Num1z0">
    <w:name w:val="WW8Num1z0"/>
    <w:rsid w:val="000E4CB9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0E4CB9"/>
  </w:style>
  <w:style w:type="character" w:customStyle="1" w:styleId="12">
    <w:name w:val="Основной шрифт абзаца1"/>
    <w:rsid w:val="000E4CB9"/>
  </w:style>
  <w:style w:type="character" w:customStyle="1" w:styleId="FontStyle39">
    <w:name w:val="Font Style39"/>
    <w:rsid w:val="000E4CB9"/>
    <w:rPr>
      <w:rFonts w:ascii="Cambria" w:hAnsi="Cambria" w:cs="Cambria"/>
      <w:spacing w:val="-10"/>
      <w:sz w:val="26"/>
      <w:szCs w:val="26"/>
    </w:rPr>
  </w:style>
  <w:style w:type="character" w:customStyle="1" w:styleId="FontStyle12">
    <w:name w:val="Font Style12"/>
    <w:uiPriority w:val="99"/>
    <w:rsid w:val="000E4CB9"/>
    <w:rPr>
      <w:rFonts w:ascii="Times New Roman" w:hAnsi="Times New Roman" w:cs="Times New Roman"/>
      <w:sz w:val="26"/>
      <w:szCs w:val="26"/>
    </w:rPr>
  </w:style>
  <w:style w:type="character" w:styleId="a5">
    <w:name w:val="Strong"/>
    <w:qFormat/>
    <w:rsid w:val="000E4CB9"/>
    <w:rPr>
      <w:b/>
      <w:bCs/>
    </w:rPr>
  </w:style>
  <w:style w:type="character" w:customStyle="1" w:styleId="a6">
    <w:name w:val="Символ нумерации"/>
    <w:rsid w:val="000E4CB9"/>
  </w:style>
  <w:style w:type="character" w:customStyle="1" w:styleId="a7">
    <w:name w:val="Маркеры списка"/>
    <w:rsid w:val="000E4CB9"/>
    <w:rPr>
      <w:rFonts w:ascii="OpenSymbol" w:eastAsia="OpenSymbol" w:hAnsi="OpenSymbol" w:cs="OpenSymbol"/>
    </w:rPr>
  </w:style>
  <w:style w:type="character" w:customStyle="1" w:styleId="a8">
    <w:name w:val="Нижний колонтитул Знак"/>
    <w:uiPriority w:val="99"/>
    <w:rsid w:val="000E4CB9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9">
    <w:basedOn w:val="a"/>
    <w:next w:val="aa"/>
    <w:rsid w:val="000E4CB9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a">
    <w:name w:val="Body Text"/>
    <w:basedOn w:val="a"/>
    <w:link w:val="ab"/>
    <w:rsid w:val="000E4CB9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0E4CB9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c">
    <w:name w:val="List"/>
    <w:basedOn w:val="aa"/>
    <w:rsid w:val="000E4CB9"/>
  </w:style>
  <w:style w:type="paragraph" w:customStyle="1" w:styleId="40">
    <w:name w:val="Название4"/>
    <w:basedOn w:val="a"/>
    <w:rsid w:val="000E4CB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41">
    <w:name w:val="Указатель4"/>
    <w:basedOn w:val="a"/>
    <w:rsid w:val="000E4CB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">
    <w:name w:val="Название3"/>
    <w:basedOn w:val="a"/>
    <w:rsid w:val="000E4CB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31">
    <w:name w:val="Указатель3"/>
    <w:basedOn w:val="a"/>
    <w:rsid w:val="000E4CB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2">
    <w:name w:val="Название2"/>
    <w:basedOn w:val="a"/>
    <w:rsid w:val="000E4CB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3">
    <w:name w:val="Указатель2"/>
    <w:basedOn w:val="a"/>
    <w:rsid w:val="000E4CB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3">
    <w:name w:val="Название1"/>
    <w:basedOn w:val="a"/>
    <w:rsid w:val="000E4CB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0E4CB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0E4CB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0E4CB9"/>
    <w:pPr>
      <w:spacing w:after="120"/>
    </w:pPr>
  </w:style>
  <w:style w:type="paragraph" w:styleId="ad">
    <w:name w:val="Body Text Indent"/>
    <w:basedOn w:val="a"/>
    <w:link w:val="ae"/>
    <w:rsid w:val="000E4CB9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SimSun" w:hAnsi="Times New Roman" w:cs="Tahoma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0"/>
    <w:link w:val="ad"/>
    <w:rsid w:val="000E4CB9"/>
    <w:rPr>
      <w:rFonts w:ascii="Times New Roman" w:eastAsia="SimSun" w:hAnsi="Times New Roman" w:cs="Tahoma"/>
      <w:kern w:val="1"/>
      <w:sz w:val="28"/>
      <w:szCs w:val="28"/>
      <w:lang w:eastAsia="hi-IN" w:bidi="hi-IN"/>
    </w:rPr>
  </w:style>
  <w:style w:type="paragraph" w:customStyle="1" w:styleId="msonormalcxspmiddle">
    <w:name w:val="msonormalcxspmiddle"/>
    <w:basedOn w:val="a"/>
    <w:rsid w:val="000E4CB9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">
    <w:name w:val="Содержимое таблицы"/>
    <w:basedOn w:val="a"/>
    <w:rsid w:val="000E4CB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0">
    <w:name w:val="Заголовок таблицы"/>
    <w:basedOn w:val="af"/>
    <w:rsid w:val="000E4CB9"/>
    <w:pPr>
      <w:jc w:val="center"/>
    </w:pPr>
    <w:rPr>
      <w:b/>
      <w:bCs/>
    </w:rPr>
  </w:style>
  <w:style w:type="paragraph" w:customStyle="1" w:styleId="ConsNormal">
    <w:name w:val="ConsNormal"/>
    <w:rsid w:val="000E4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f1">
    <w:name w:val="Normal (Web)"/>
    <w:basedOn w:val="a"/>
    <w:rsid w:val="000E4CB9"/>
    <w:pPr>
      <w:widowControl w:val="0"/>
      <w:spacing w:before="280" w:after="119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2">
    <w:name w:val="Ñîäåðæèìîå òàáëèöû"/>
    <w:basedOn w:val="a"/>
    <w:rsid w:val="000E4CB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sPlusNormal">
    <w:name w:val="ConsPlusNormal"/>
    <w:qFormat/>
    <w:rsid w:val="000E4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0E4C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15">
    <w:name w:val="Верхний колонтитул Знак1"/>
    <w:basedOn w:val="a0"/>
    <w:uiPriority w:val="99"/>
    <w:rsid w:val="000E4CB9"/>
    <w:rPr>
      <w:rFonts w:eastAsia="SimSun" w:cs="Mangal"/>
      <w:kern w:val="1"/>
      <w:sz w:val="24"/>
      <w:szCs w:val="21"/>
      <w:lang w:eastAsia="hi-IN" w:bidi="hi-IN"/>
    </w:rPr>
  </w:style>
  <w:style w:type="paragraph" w:styleId="af3">
    <w:name w:val="footer"/>
    <w:basedOn w:val="a"/>
    <w:link w:val="16"/>
    <w:uiPriority w:val="99"/>
    <w:rsid w:val="000E4CB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6">
    <w:name w:val="Нижний колонтитул Знак1"/>
    <w:basedOn w:val="a0"/>
    <w:link w:val="af3"/>
    <w:uiPriority w:val="99"/>
    <w:rsid w:val="000E4CB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onsPlusCell">
    <w:name w:val="ConsPlusCell"/>
    <w:qFormat/>
    <w:rsid w:val="000E4C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uiPriority w:val="59"/>
    <w:rsid w:val="000E4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qFormat/>
    <w:rsid w:val="000E4CB9"/>
    <w:pPr>
      <w:widowControl w:val="0"/>
      <w:spacing w:after="0" w:line="240" w:lineRule="auto"/>
      <w:jc w:val="center"/>
    </w:pPr>
    <w:rPr>
      <w:rFonts w:ascii="Times New Roman" w:eastAsia="SimSun" w:hAnsi="Times New Roman" w:cs="Tahoma"/>
      <w:kern w:val="1"/>
      <w:sz w:val="28"/>
      <w:szCs w:val="20"/>
      <w:lang w:eastAsia="hi-IN" w:bidi="hi-IN"/>
    </w:rPr>
  </w:style>
  <w:style w:type="paragraph" w:customStyle="1" w:styleId="ConsPlusDocList">
    <w:name w:val="ConsPlusDocList"/>
    <w:next w:val="a"/>
    <w:rsid w:val="000E4C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5">
    <w:name w:val="No Spacing"/>
    <w:link w:val="af6"/>
    <w:uiPriority w:val="1"/>
    <w:qFormat/>
    <w:rsid w:val="000E4C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Num2">
    <w:name w:val="WWNum2"/>
    <w:basedOn w:val="a2"/>
    <w:rsid w:val="000E4CB9"/>
    <w:pPr>
      <w:numPr>
        <w:numId w:val="2"/>
      </w:numPr>
    </w:pPr>
  </w:style>
  <w:style w:type="paragraph" w:styleId="af7">
    <w:name w:val="Balloon Text"/>
    <w:basedOn w:val="Standard"/>
    <w:link w:val="af8"/>
    <w:rsid w:val="000E4CB9"/>
    <w:pPr>
      <w:widowControl/>
      <w:autoSpaceDN w:val="0"/>
    </w:pPr>
    <w:rPr>
      <w:rFonts w:ascii="Tahoma" w:eastAsia="Times New Roman" w:hAnsi="Tahoma" w:cs="Tahoma"/>
      <w:kern w:val="3"/>
      <w:sz w:val="16"/>
      <w:szCs w:val="16"/>
      <w:lang w:val="ru-RU" w:eastAsia="ru-RU" w:bidi="ar-SA"/>
    </w:rPr>
  </w:style>
  <w:style w:type="character" w:customStyle="1" w:styleId="af8">
    <w:name w:val="Текст выноски Знак"/>
    <w:basedOn w:val="a0"/>
    <w:link w:val="af7"/>
    <w:rsid w:val="000E4CB9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customStyle="1" w:styleId="Heading">
    <w:name w:val="Heading"/>
    <w:basedOn w:val="Standard"/>
    <w:next w:val="Textbody"/>
    <w:rsid w:val="000E4CB9"/>
    <w:pPr>
      <w:keepNext/>
      <w:widowControl/>
      <w:autoSpaceDN w:val="0"/>
      <w:spacing w:before="240" w:after="120"/>
    </w:pPr>
    <w:rPr>
      <w:rFonts w:ascii="Arial" w:eastAsia="Lucida Sans Unicode" w:hAnsi="Arial" w:cs="Mangal"/>
      <w:kern w:val="3"/>
      <w:sz w:val="28"/>
      <w:szCs w:val="28"/>
      <w:lang w:val="ru-RU" w:eastAsia="ru-RU" w:bidi="ar-SA"/>
    </w:rPr>
  </w:style>
  <w:style w:type="paragraph" w:customStyle="1" w:styleId="17">
    <w:name w:val="Название объекта1"/>
    <w:basedOn w:val="Standard"/>
    <w:rsid w:val="000E4CB9"/>
    <w:pPr>
      <w:widowControl/>
      <w:suppressLineNumbers/>
      <w:autoSpaceDN w:val="0"/>
      <w:spacing w:before="120" w:after="120"/>
    </w:pPr>
    <w:rPr>
      <w:rFonts w:eastAsia="Times New Roman" w:cs="Mangal"/>
      <w:i/>
      <w:iCs/>
      <w:kern w:val="3"/>
      <w:lang w:val="ru-RU" w:eastAsia="ru-RU" w:bidi="ar-SA"/>
    </w:rPr>
  </w:style>
  <w:style w:type="paragraph" w:customStyle="1" w:styleId="Index">
    <w:name w:val="Index"/>
    <w:basedOn w:val="Standard"/>
    <w:rsid w:val="000E4CB9"/>
    <w:pPr>
      <w:widowControl/>
      <w:suppressLineNumbers/>
      <w:autoSpaceDN w:val="0"/>
    </w:pPr>
    <w:rPr>
      <w:rFonts w:eastAsia="Times New Roman" w:cs="Mangal"/>
      <w:kern w:val="3"/>
      <w:sz w:val="28"/>
      <w:szCs w:val="28"/>
      <w:lang w:val="ru-RU" w:eastAsia="ru-RU" w:bidi="ar-SA"/>
    </w:rPr>
  </w:style>
  <w:style w:type="paragraph" w:customStyle="1" w:styleId="110">
    <w:name w:val="Заголовок 11"/>
    <w:basedOn w:val="Standard"/>
    <w:next w:val="Textbody"/>
    <w:rsid w:val="000E4CB9"/>
    <w:pPr>
      <w:keepNext/>
      <w:widowControl/>
      <w:autoSpaceDN w:val="0"/>
      <w:spacing w:line="240" w:lineRule="exact"/>
      <w:jc w:val="center"/>
      <w:outlineLvl w:val="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Style4">
    <w:name w:val="Style4"/>
    <w:basedOn w:val="Standard"/>
    <w:rsid w:val="000E4CB9"/>
    <w:pPr>
      <w:autoSpaceDN w:val="0"/>
      <w:spacing w:line="321" w:lineRule="exact"/>
      <w:jc w:val="both"/>
    </w:pPr>
    <w:rPr>
      <w:rFonts w:eastAsia="Times New Roman"/>
      <w:kern w:val="3"/>
      <w:lang w:val="ru-RU" w:eastAsia="ru-RU" w:bidi="ar-SA"/>
    </w:rPr>
  </w:style>
  <w:style w:type="paragraph" w:customStyle="1" w:styleId="WW-">
    <w:name w:val="WW-Обычный (веб)"/>
    <w:basedOn w:val="Standard"/>
    <w:rsid w:val="000E4CB9"/>
    <w:pPr>
      <w:widowControl/>
      <w:autoSpaceDN w:val="0"/>
      <w:spacing w:before="280" w:after="119"/>
    </w:pPr>
    <w:rPr>
      <w:rFonts w:ascii="Calibri" w:eastAsia="Times New Roman" w:hAnsi="Calibri" w:cs="Calibri"/>
      <w:kern w:val="3"/>
      <w:lang w:val="ru-RU" w:eastAsia="ar-SA" w:bidi="ar-SA"/>
    </w:rPr>
  </w:style>
  <w:style w:type="paragraph" w:customStyle="1" w:styleId="18">
    <w:name w:val="Верхний колонтитул1"/>
    <w:basedOn w:val="a"/>
    <w:rsid w:val="000E4CB9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32">
    <w:name w:val="Body Text Indent 3"/>
    <w:basedOn w:val="Standard"/>
    <w:link w:val="33"/>
    <w:uiPriority w:val="99"/>
    <w:rsid w:val="000E4CB9"/>
    <w:pPr>
      <w:widowControl/>
      <w:autoSpaceDN w:val="0"/>
      <w:ind w:firstLine="708"/>
      <w:jc w:val="both"/>
    </w:pPr>
    <w:rPr>
      <w:rFonts w:eastAsia="Calibri"/>
      <w:kern w:val="3"/>
      <w:sz w:val="20"/>
      <w:szCs w:val="28"/>
      <w:lang w:val="ru-RU" w:eastAsia="ru-RU" w:bidi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E4CB9"/>
    <w:rPr>
      <w:rFonts w:ascii="Times New Roman" w:eastAsia="Calibri" w:hAnsi="Times New Roman" w:cs="Times New Roman"/>
      <w:kern w:val="3"/>
      <w:sz w:val="20"/>
      <w:szCs w:val="28"/>
      <w:lang w:eastAsia="ru-RU"/>
    </w:rPr>
  </w:style>
  <w:style w:type="paragraph" w:customStyle="1" w:styleId="Textbodyindent">
    <w:name w:val="Text body indent"/>
    <w:basedOn w:val="Standard"/>
    <w:rsid w:val="000E4CB9"/>
    <w:pPr>
      <w:widowControl/>
      <w:autoSpaceDN w:val="0"/>
      <w:spacing w:after="120"/>
      <w:ind w:left="283"/>
    </w:pPr>
    <w:rPr>
      <w:rFonts w:eastAsia="Times New Roman"/>
      <w:kern w:val="3"/>
      <w:sz w:val="28"/>
      <w:szCs w:val="28"/>
      <w:lang w:val="ru-RU" w:eastAsia="ru-RU" w:bidi="ar-SA"/>
    </w:rPr>
  </w:style>
  <w:style w:type="paragraph" w:styleId="HTML">
    <w:name w:val="HTML Preformatted"/>
    <w:basedOn w:val="Standard"/>
    <w:link w:val="HTML0"/>
    <w:rsid w:val="000E4C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eastAsia="Times New Roman" w:hAnsi="Courier New" w:cs="Courier New"/>
      <w:kern w:val="3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0E4CB9"/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19">
    <w:name w:val="Знак1"/>
    <w:basedOn w:val="Standard"/>
    <w:rsid w:val="000E4CB9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af9">
    <w:name w:val="Знак Знак Знак"/>
    <w:basedOn w:val="Standard"/>
    <w:rsid w:val="000E4CB9"/>
    <w:pPr>
      <w:widowControl/>
      <w:autoSpaceDN w:val="0"/>
    </w:pPr>
    <w:rPr>
      <w:rFonts w:ascii="Verdana" w:eastAsia="Times New Roman" w:hAnsi="Verdana" w:cs="Verdana"/>
      <w:kern w:val="3"/>
      <w:sz w:val="20"/>
      <w:szCs w:val="20"/>
      <w:lang w:val="en-US" w:eastAsia="en-US" w:bidi="ar-SA"/>
    </w:rPr>
  </w:style>
  <w:style w:type="paragraph" w:customStyle="1" w:styleId="afa">
    <w:name w:val="Знак Знак Знак Знак"/>
    <w:basedOn w:val="Standard"/>
    <w:rsid w:val="000E4CB9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afb">
    <w:name w:val="Знак"/>
    <w:basedOn w:val="Standard"/>
    <w:rsid w:val="000E4CB9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ConsPlusNonformat">
    <w:name w:val="ConsPlusNonformat"/>
    <w:rsid w:val="000E4CB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1a">
    <w:name w:val="Нижний колонтитул1"/>
    <w:basedOn w:val="a"/>
    <w:rsid w:val="000E4CB9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c">
    <w:name w:val="List Paragraph"/>
    <w:basedOn w:val="Standard"/>
    <w:uiPriority w:val="34"/>
    <w:qFormat/>
    <w:rsid w:val="000E4CB9"/>
    <w:pPr>
      <w:widowControl/>
      <w:autoSpaceDN w:val="0"/>
      <w:ind w:left="72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TableContents">
    <w:name w:val="Table Contents"/>
    <w:basedOn w:val="Standard"/>
    <w:rsid w:val="000E4CB9"/>
    <w:pPr>
      <w:widowControl/>
      <w:suppressLineNumbers/>
      <w:autoSpaceDN w:val="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TableHeading">
    <w:name w:val="Table Heading"/>
    <w:basedOn w:val="TableContents"/>
    <w:rsid w:val="000E4CB9"/>
    <w:pPr>
      <w:jc w:val="center"/>
    </w:pPr>
    <w:rPr>
      <w:b/>
      <w:bCs/>
    </w:rPr>
  </w:style>
  <w:style w:type="character" w:customStyle="1" w:styleId="FontStyle29">
    <w:name w:val="Font Style29"/>
    <w:rsid w:val="000E4CB9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0E4CB9"/>
    <w:rPr>
      <w:color w:val="0000FF"/>
      <w:u w:val="single"/>
    </w:rPr>
  </w:style>
  <w:style w:type="character" w:customStyle="1" w:styleId="1b">
    <w:name w:val="Номер страницы1"/>
    <w:basedOn w:val="a0"/>
    <w:rsid w:val="000E4CB9"/>
  </w:style>
  <w:style w:type="character" w:customStyle="1" w:styleId="FontStyle28">
    <w:name w:val="Font Style28"/>
    <w:rsid w:val="000E4CB9"/>
    <w:rPr>
      <w:rFonts w:ascii="Times New Roman" w:hAnsi="Times New Roman" w:cs="Times New Roman"/>
      <w:b/>
      <w:bCs/>
      <w:sz w:val="26"/>
      <w:szCs w:val="26"/>
    </w:rPr>
  </w:style>
  <w:style w:type="character" w:customStyle="1" w:styleId="StrongEmphasis">
    <w:name w:val="Strong Emphasis"/>
    <w:rsid w:val="000E4CB9"/>
    <w:rPr>
      <w:b/>
      <w:bCs/>
    </w:rPr>
  </w:style>
  <w:style w:type="character" w:customStyle="1" w:styleId="ListLabel1">
    <w:name w:val="ListLabel 1"/>
    <w:rsid w:val="000E4CB9"/>
    <w:rPr>
      <w:b w:val="0"/>
      <w:sz w:val="20"/>
    </w:rPr>
  </w:style>
  <w:style w:type="character" w:customStyle="1" w:styleId="111">
    <w:name w:val="Заголовок 1 Знак1"/>
    <w:uiPriority w:val="9"/>
    <w:rsid w:val="000E4CB9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WWNum1">
    <w:name w:val="WWNum1"/>
    <w:basedOn w:val="a2"/>
    <w:rsid w:val="000E4CB9"/>
    <w:pPr>
      <w:numPr>
        <w:numId w:val="3"/>
      </w:numPr>
    </w:pPr>
  </w:style>
  <w:style w:type="numbering" w:customStyle="1" w:styleId="WWNum3">
    <w:name w:val="WWNum3"/>
    <w:basedOn w:val="a2"/>
    <w:rsid w:val="000E4CB9"/>
    <w:pPr>
      <w:numPr>
        <w:numId w:val="4"/>
      </w:numPr>
    </w:pPr>
  </w:style>
  <w:style w:type="numbering" w:customStyle="1" w:styleId="WWNum4">
    <w:name w:val="WWNum4"/>
    <w:basedOn w:val="a2"/>
    <w:rsid w:val="000E4CB9"/>
    <w:pPr>
      <w:numPr>
        <w:numId w:val="5"/>
      </w:numPr>
    </w:pPr>
  </w:style>
  <w:style w:type="character" w:customStyle="1" w:styleId="ff2fc4fs12fb">
    <w:name w:val="ff2 fc4 fs12 fb"/>
    <w:basedOn w:val="12"/>
    <w:rsid w:val="000E4CB9"/>
  </w:style>
  <w:style w:type="paragraph" w:styleId="afd">
    <w:name w:val="Document Map"/>
    <w:basedOn w:val="a"/>
    <w:link w:val="afe"/>
    <w:semiHidden/>
    <w:rsid w:val="000E4CB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0E4CB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">
    <w:name w:val="Hyperlink"/>
    <w:uiPriority w:val="99"/>
    <w:rsid w:val="000E4CB9"/>
    <w:rPr>
      <w:color w:val="000080"/>
      <w:u w:val="single"/>
    </w:rPr>
  </w:style>
  <w:style w:type="paragraph" w:styleId="34">
    <w:name w:val="Body Text 3"/>
    <w:basedOn w:val="a"/>
    <w:link w:val="35"/>
    <w:uiPriority w:val="99"/>
    <w:unhideWhenUsed/>
    <w:rsid w:val="000E4CB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0E4CB9"/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character" w:styleId="aff0">
    <w:name w:val="annotation reference"/>
    <w:uiPriority w:val="99"/>
    <w:unhideWhenUsed/>
    <w:rsid w:val="000E4CB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0E4C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0E4CB9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E4CB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E4CB9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character" w:customStyle="1" w:styleId="5">
    <w:name w:val="Основной шрифт абзаца5"/>
    <w:rsid w:val="000E4CB9"/>
  </w:style>
  <w:style w:type="character" w:styleId="aff5">
    <w:name w:val="FollowedHyperlink"/>
    <w:uiPriority w:val="99"/>
    <w:semiHidden/>
    <w:unhideWhenUsed/>
    <w:rsid w:val="000E4CB9"/>
    <w:rPr>
      <w:color w:val="800080"/>
      <w:u w:val="single"/>
    </w:rPr>
  </w:style>
  <w:style w:type="paragraph" w:customStyle="1" w:styleId="font5">
    <w:name w:val="font5"/>
    <w:basedOn w:val="a"/>
    <w:rsid w:val="000E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0E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0E4CB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4CB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0E4CB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0E4CB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0E4C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0E4CB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0E4CB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0E4CB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f6">
    <w:name w:val="Emphasis"/>
    <w:qFormat/>
    <w:rsid w:val="000E4CB9"/>
    <w:rPr>
      <w:i/>
      <w:iCs/>
    </w:rPr>
  </w:style>
  <w:style w:type="paragraph" w:customStyle="1" w:styleId="1c">
    <w:name w:val="Знак Знак Знак1 Знак"/>
    <w:basedOn w:val="a"/>
    <w:rsid w:val="000E4C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pple-style-span">
    <w:name w:val="apple-style-span"/>
    <w:basedOn w:val="a0"/>
    <w:rsid w:val="000E4CB9"/>
  </w:style>
  <w:style w:type="paragraph" w:styleId="24">
    <w:name w:val="Body Text Indent 2"/>
    <w:basedOn w:val="a"/>
    <w:link w:val="25"/>
    <w:uiPriority w:val="99"/>
    <w:semiHidden/>
    <w:unhideWhenUsed/>
    <w:rsid w:val="000E4CB9"/>
    <w:pPr>
      <w:spacing w:after="120" w:line="480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E4CB9"/>
    <w:rPr>
      <w:rFonts w:ascii="Calibri" w:eastAsia="Times New Roman" w:hAnsi="Calibri" w:cs="Times New Roman"/>
      <w:lang w:val="x-none" w:eastAsia="x-none"/>
    </w:rPr>
  </w:style>
  <w:style w:type="paragraph" w:customStyle="1" w:styleId="Style2">
    <w:name w:val="Style2"/>
    <w:basedOn w:val="a"/>
    <w:uiPriority w:val="99"/>
    <w:rsid w:val="000E4CB9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E4CB9"/>
    <w:rPr>
      <w:rFonts w:ascii="Times New Roman" w:hAnsi="Times New Roman" w:cs="Times New Roman"/>
      <w:sz w:val="26"/>
      <w:szCs w:val="26"/>
    </w:rPr>
  </w:style>
  <w:style w:type="paragraph" w:styleId="aff7">
    <w:name w:val="Plain Text"/>
    <w:basedOn w:val="a"/>
    <w:link w:val="aff8"/>
    <w:rsid w:val="000E4C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8">
    <w:name w:val="Текст Знак"/>
    <w:basedOn w:val="a0"/>
    <w:link w:val="aff7"/>
    <w:rsid w:val="000E4CB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11">
    <w:name w:val="Font Style11"/>
    <w:uiPriority w:val="99"/>
    <w:rsid w:val="000E4CB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0E4CB9"/>
    <w:rPr>
      <w:rFonts w:ascii="Times New Roman" w:hAnsi="Times New Roman" w:cs="Times New Roman"/>
      <w:sz w:val="16"/>
      <w:szCs w:val="16"/>
    </w:rPr>
  </w:style>
  <w:style w:type="paragraph" w:customStyle="1" w:styleId="1d">
    <w:name w:val="Знак Знак1 Знак Знак Знак Знак"/>
    <w:basedOn w:val="a"/>
    <w:rsid w:val="000E4C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DocList1">
    <w:name w:val="ConsPlusDocList1"/>
    <w:next w:val="a"/>
    <w:rsid w:val="000E4C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26">
    <w:name w:val="Body Text 2"/>
    <w:basedOn w:val="a"/>
    <w:link w:val="27"/>
    <w:uiPriority w:val="99"/>
    <w:semiHidden/>
    <w:unhideWhenUsed/>
    <w:rsid w:val="000E4CB9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0E4CB9"/>
    <w:rPr>
      <w:rFonts w:ascii="Calibri" w:eastAsia="Times New Roman" w:hAnsi="Calibri" w:cs="Times New Roman"/>
      <w:lang w:val="x-none" w:eastAsia="x-none"/>
    </w:rPr>
  </w:style>
  <w:style w:type="paragraph" w:customStyle="1" w:styleId="210">
    <w:name w:val="Основной текст 21"/>
    <w:basedOn w:val="a"/>
    <w:link w:val="BodyText2"/>
    <w:rsid w:val="000E4CB9"/>
    <w:pPr>
      <w:spacing w:after="0" w:line="240" w:lineRule="auto"/>
      <w:jc w:val="both"/>
    </w:pPr>
    <w:rPr>
      <w:rFonts w:ascii="Times New Roman CYR" w:eastAsia="Times New Roman" w:hAnsi="Times New Roman CYR" w:cs="Times New Roman"/>
      <w:kern w:val="16"/>
      <w:sz w:val="28"/>
      <w:szCs w:val="20"/>
      <w:lang w:val="x-none" w:eastAsia="x-none"/>
    </w:rPr>
  </w:style>
  <w:style w:type="character" w:customStyle="1" w:styleId="BodyText2">
    <w:name w:val="Body Text 2 Знак"/>
    <w:link w:val="210"/>
    <w:rsid w:val="000E4CB9"/>
    <w:rPr>
      <w:rFonts w:ascii="Times New Roman CYR" w:eastAsia="Times New Roman" w:hAnsi="Times New Roman CYR" w:cs="Times New Roman"/>
      <w:kern w:val="16"/>
      <w:sz w:val="28"/>
      <w:szCs w:val="20"/>
      <w:lang w:val="x-none" w:eastAsia="x-none"/>
    </w:rPr>
  </w:style>
  <w:style w:type="character" w:customStyle="1" w:styleId="WW8Num1z1">
    <w:name w:val="WW8Num1z1"/>
    <w:rsid w:val="000E4CB9"/>
    <w:rPr>
      <w:rFonts w:ascii="Courier New" w:hAnsi="Courier New" w:cs="Courier New"/>
    </w:rPr>
  </w:style>
  <w:style w:type="character" w:customStyle="1" w:styleId="WW8Num1z2">
    <w:name w:val="WW8Num1z2"/>
    <w:rsid w:val="000E4CB9"/>
    <w:rPr>
      <w:rFonts w:ascii="Wingdings" w:hAnsi="Wingdings"/>
    </w:rPr>
  </w:style>
  <w:style w:type="character" w:customStyle="1" w:styleId="WW8Num2z0">
    <w:name w:val="WW8Num2z0"/>
    <w:rsid w:val="000E4CB9"/>
    <w:rPr>
      <w:rFonts w:ascii="Symbol" w:hAnsi="Symbol"/>
    </w:rPr>
  </w:style>
  <w:style w:type="character" w:customStyle="1" w:styleId="WW8Num2z1">
    <w:name w:val="WW8Num2z1"/>
    <w:rsid w:val="000E4CB9"/>
    <w:rPr>
      <w:rFonts w:ascii="Courier New" w:hAnsi="Courier New" w:cs="Courier New"/>
    </w:rPr>
  </w:style>
  <w:style w:type="character" w:customStyle="1" w:styleId="WW8Num2z2">
    <w:name w:val="WW8Num2z2"/>
    <w:rsid w:val="000E4CB9"/>
    <w:rPr>
      <w:rFonts w:ascii="Wingdings" w:hAnsi="Wingdings"/>
    </w:rPr>
  </w:style>
  <w:style w:type="character" w:customStyle="1" w:styleId="1e">
    <w:name w:val="Текст выноски Знак1"/>
    <w:uiPriority w:val="99"/>
    <w:semiHidden/>
    <w:rsid w:val="000E4CB9"/>
    <w:rPr>
      <w:rFonts w:ascii="Tahoma" w:hAnsi="Tahoma" w:cs="Tahoma"/>
      <w:sz w:val="16"/>
      <w:szCs w:val="16"/>
      <w:lang w:eastAsia="en-US"/>
    </w:rPr>
  </w:style>
  <w:style w:type="paragraph" w:customStyle="1" w:styleId="1f">
    <w:name w:val="Îáû÷íûé1"/>
    <w:rsid w:val="000E4CB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20">
    <w:name w:val="Основной текст 22"/>
    <w:basedOn w:val="a"/>
    <w:rsid w:val="000E4CB9"/>
    <w:pPr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rsid w:val="000E4CB9"/>
    <w:pPr>
      <w:overflowPunct w:val="0"/>
      <w:autoSpaceDE w:val="0"/>
      <w:spacing w:after="0" w:line="240" w:lineRule="auto"/>
      <w:ind w:right="43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9">
    <w:name w:val="Гипертекстовая ссылка"/>
    <w:uiPriority w:val="99"/>
    <w:rsid w:val="000E4CB9"/>
    <w:rPr>
      <w:rFonts w:cs="Times New Roman"/>
      <w:b/>
      <w:bCs/>
      <w:color w:val="008000"/>
    </w:rPr>
  </w:style>
  <w:style w:type="paragraph" w:customStyle="1" w:styleId="affa">
    <w:name w:val="Нормальный (таблица)"/>
    <w:basedOn w:val="a"/>
    <w:next w:val="a"/>
    <w:uiPriority w:val="99"/>
    <w:rsid w:val="000E4C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rsid w:val="000E4CB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affb">
    <w:name w:val="Цветовое выделение"/>
    <w:uiPriority w:val="99"/>
    <w:rsid w:val="000E4CB9"/>
    <w:rPr>
      <w:b/>
      <w:color w:val="000080"/>
    </w:rPr>
  </w:style>
  <w:style w:type="paragraph" w:customStyle="1" w:styleId="ConsPlusDocList0">
    <w:name w:val="ConsPlusDocList"/>
    <w:next w:val="a"/>
    <w:rsid w:val="000E4C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f6">
    <w:name w:val="Без интервала Знак"/>
    <w:link w:val="af5"/>
    <w:uiPriority w:val="1"/>
    <w:rsid w:val="000E4C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c">
    <w:name w:val="Intense Reference"/>
    <w:uiPriority w:val="32"/>
    <w:qFormat/>
    <w:rsid w:val="000E4CB9"/>
    <w:rPr>
      <w:b/>
      <w:bCs/>
      <w:smallCaps/>
      <w:color w:val="4F81BD"/>
      <w:spacing w:val="5"/>
    </w:rPr>
  </w:style>
  <w:style w:type="paragraph" w:customStyle="1" w:styleId="xl63">
    <w:name w:val="xl63"/>
    <w:basedOn w:val="a"/>
    <w:rsid w:val="000E4CB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0E4CB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0E4C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0E4C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0E4CB9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0E4C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0E4C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7B"/>
  </w:style>
  <w:style w:type="paragraph" w:styleId="1">
    <w:name w:val="heading 1"/>
    <w:basedOn w:val="a"/>
    <w:next w:val="a"/>
    <w:link w:val="10"/>
    <w:uiPriority w:val="9"/>
    <w:qFormat/>
    <w:rsid w:val="000E4C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E4CB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2C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F2C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E4C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E4CB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4CB9"/>
  </w:style>
  <w:style w:type="character" w:customStyle="1" w:styleId="4">
    <w:name w:val="Основной шрифт абзаца4"/>
    <w:rsid w:val="000E4CB9"/>
  </w:style>
  <w:style w:type="character" w:customStyle="1" w:styleId="3">
    <w:name w:val="Основной шрифт абзаца3"/>
    <w:rsid w:val="000E4CB9"/>
  </w:style>
  <w:style w:type="character" w:customStyle="1" w:styleId="21">
    <w:name w:val="Основной шрифт абзаца2"/>
    <w:rsid w:val="000E4CB9"/>
  </w:style>
  <w:style w:type="character" w:customStyle="1" w:styleId="Absatz-Standardschriftart">
    <w:name w:val="Absatz-Standardschriftart"/>
    <w:rsid w:val="000E4CB9"/>
  </w:style>
  <w:style w:type="character" w:customStyle="1" w:styleId="WW-Absatz-Standardschriftart">
    <w:name w:val="WW-Absatz-Standardschriftart"/>
    <w:rsid w:val="000E4CB9"/>
  </w:style>
  <w:style w:type="character" w:customStyle="1" w:styleId="WW-Absatz-Standardschriftart1">
    <w:name w:val="WW-Absatz-Standardschriftart1"/>
    <w:rsid w:val="000E4CB9"/>
  </w:style>
  <w:style w:type="character" w:customStyle="1" w:styleId="WW-Absatz-Standardschriftart11">
    <w:name w:val="WW-Absatz-Standardschriftart11"/>
    <w:rsid w:val="000E4CB9"/>
  </w:style>
  <w:style w:type="character" w:customStyle="1" w:styleId="WW-Absatz-Standardschriftart111">
    <w:name w:val="WW-Absatz-Standardschriftart111"/>
    <w:rsid w:val="000E4CB9"/>
  </w:style>
  <w:style w:type="character" w:customStyle="1" w:styleId="WW-Absatz-Standardschriftart1111">
    <w:name w:val="WW-Absatz-Standardschriftart1111"/>
    <w:rsid w:val="000E4CB9"/>
  </w:style>
  <w:style w:type="character" w:customStyle="1" w:styleId="WW-Absatz-Standardschriftart11111">
    <w:name w:val="WW-Absatz-Standardschriftart11111"/>
    <w:rsid w:val="000E4CB9"/>
  </w:style>
  <w:style w:type="character" w:customStyle="1" w:styleId="WW-Absatz-Standardschriftart111111">
    <w:name w:val="WW-Absatz-Standardschriftart111111"/>
    <w:rsid w:val="000E4CB9"/>
  </w:style>
  <w:style w:type="character" w:customStyle="1" w:styleId="WW-Absatz-Standardschriftart1111111">
    <w:name w:val="WW-Absatz-Standardschriftart1111111"/>
    <w:rsid w:val="000E4CB9"/>
  </w:style>
  <w:style w:type="character" w:customStyle="1" w:styleId="WW-Absatz-Standardschriftart11111111">
    <w:name w:val="WW-Absatz-Standardschriftart11111111"/>
    <w:rsid w:val="000E4CB9"/>
  </w:style>
  <w:style w:type="character" w:customStyle="1" w:styleId="WW-Absatz-Standardschriftart111111111">
    <w:name w:val="WW-Absatz-Standardschriftart111111111"/>
    <w:rsid w:val="000E4CB9"/>
  </w:style>
  <w:style w:type="character" w:customStyle="1" w:styleId="WW-Absatz-Standardschriftart1111111111">
    <w:name w:val="WW-Absatz-Standardschriftart1111111111"/>
    <w:rsid w:val="000E4CB9"/>
  </w:style>
  <w:style w:type="character" w:customStyle="1" w:styleId="WW-Absatz-Standardschriftart11111111111">
    <w:name w:val="WW-Absatz-Standardschriftart11111111111"/>
    <w:rsid w:val="000E4CB9"/>
  </w:style>
  <w:style w:type="character" w:customStyle="1" w:styleId="WW-Absatz-Standardschriftart111111111111">
    <w:name w:val="WW-Absatz-Standardschriftart111111111111"/>
    <w:rsid w:val="000E4CB9"/>
  </w:style>
  <w:style w:type="character" w:customStyle="1" w:styleId="WW-Absatz-Standardschriftart1111111111111">
    <w:name w:val="WW-Absatz-Standardschriftart1111111111111"/>
    <w:rsid w:val="000E4CB9"/>
  </w:style>
  <w:style w:type="character" w:customStyle="1" w:styleId="WW-Absatz-Standardschriftart11111111111111">
    <w:name w:val="WW-Absatz-Standardschriftart11111111111111"/>
    <w:rsid w:val="000E4CB9"/>
  </w:style>
  <w:style w:type="character" w:customStyle="1" w:styleId="WW-Absatz-Standardschriftart111111111111111">
    <w:name w:val="WW-Absatz-Standardschriftart111111111111111"/>
    <w:rsid w:val="000E4CB9"/>
  </w:style>
  <w:style w:type="character" w:customStyle="1" w:styleId="WW8Num1z0">
    <w:name w:val="WW8Num1z0"/>
    <w:rsid w:val="000E4CB9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0E4CB9"/>
  </w:style>
  <w:style w:type="character" w:customStyle="1" w:styleId="12">
    <w:name w:val="Основной шрифт абзаца1"/>
    <w:rsid w:val="000E4CB9"/>
  </w:style>
  <w:style w:type="character" w:customStyle="1" w:styleId="FontStyle39">
    <w:name w:val="Font Style39"/>
    <w:rsid w:val="000E4CB9"/>
    <w:rPr>
      <w:rFonts w:ascii="Cambria" w:hAnsi="Cambria" w:cs="Cambria"/>
      <w:spacing w:val="-10"/>
      <w:sz w:val="26"/>
      <w:szCs w:val="26"/>
    </w:rPr>
  </w:style>
  <w:style w:type="character" w:customStyle="1" w:styleId="FontStyle12">
    <w:name w:val="Font Style12"/>
    <w:uiPriority w:val="99"/>
    <w:rsid w:val="000E4CB9"/>
    <w:rPr>
      <w:rFonts w:ascii="Times New Roman" w:hAnsi="Times New Roman" w:cs="Times New Roman"/>
      <w:sz w:val="26"/>
      <w:szCs w:val="26"/>
    </w:rPr>
  </w:style>
  <w:style w:type="character" w:styleId="a5">
    <w:name w:val="Strong"/>
    <w:qFormat/>
    <w:rsid w:val="000E4CB9"/>
    <w:rPr>
      <w:b/>
      <w:bCs/>
    </w:rPr>
  </w:style>
  <w:style w:type="character" w:customStyle="1" w:styleId="a6">
    <w:name w:val="Символ нумерации"/>
    <w:rsid w:val="000E4CB9"/>
  </w:style>
  <w:style w:type="character" w:customStyle="1" w:styleId="a7">
    <w:name w:val="Маркеры списка"/>
    <w:rsid w:val="000E4CB9"/>
    <w:rPr>
      <w:rFonts w:ascii="OpenSymbol" w:eastAsia="OpenSymbol" w:hAnsi="OpenSymbol" w:cs="OpenSymbol"/>
    </w:rPr>
  </w:style>
  <w:style w:type="character" w:customStyle="1" w:styleId="a8">
    <w:name w:val="Нижний колонтитул Знак"/>
    <w:uiPriority w:val="99"/>
    <w:rsid w:val="000E4CB9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9">
    <w:basedOn w:val="a"/>
    <w:next w:val="aa"/>
    <w:rsid w:val="000E4CB9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a">
    <w:name w:val="Body Text"/>
    <w:basedOn w:val="a"/>
    <w:link w:val="ab"/>
    <w:rsid w:val="000E4CB9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0E4CB9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c">
    <w:name w:val="List"/>
    <w:basedOn w:val="aa"/>
    <w:rsid w:val="000E4CB9"/>
  </w:style>
  <w:style w:type="paragraph" w:customStyle="1" w:styleId="40">
    <w:name w:val="Название4"/>
    <w:basedOn w:val="a"/>
    <w:rsid w:val="000E4CB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41">
    <w:name w:val="Указатель4"/>
    <w:basedOn w:val="a"/>
    <w:rsid w:val="000E4CB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">
    <w:name w:val="Название3"/>
    <w:basedOn w:val="a"/>
    <w:rsid w:val="000E4CB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31">
    <w:name w:val="Указатель3"/>
    <w:basedOn w:val="a"/>
    <w:rsid w:val="000E4CB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2">
    <w:name w:val="Название2"/>
    <w:basedOn w:val="a"/>
    <w:rsid w:val="000E4CB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3">
    <w:name w:val="Указатель2"/>
    <w:basedOn w:val="a"/>
    <w:rsid w:val="000E4CB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3">
    <w:name w:val="Название1"/>
    <w:basedOn w:val="a"/>
    <w:rsid w:val="000E4CB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0E4CB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0E4CB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0E4CB9"/>
    <w:pPr>
      <w:spacing w:after="120"/>
    </w:pPr>
  </w:style>
  <w:style w:type="paragraph" w:styleId="ad">
    <w:name w:val="Body Text Indent"/>
    <w:basedOn w:val="a"/>
    <w:link w:val="ae"/>
    <w:rsid w:val="000E4CB9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SimSun" w:hAnsi="Times New Roman" w:cs="Tahoma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0"/>
    <w:link w:val="ad"/>
    <w:rsid w:val="000E4CB9"/>
    <w:rPr>
      <w:rFonts w:ascii="Times New Roman" w:eastAsia="SimSun" w:hAnsi="Times New Roman" w:cs="Tahoma"/>
      <w:kern w:val="1"/>
      <w:sz w:val="28"/>
      <w:szCs w:val="28"/>
      <w:lang w:eastAsia="hi-IN" w:bidi="hi-IN"/>
    </w:rPr>
  </w:style>
  <w:style w:type="paragraph" w:customStyle="1" w:styleId="msonormalcxspmiddle">
    <w:name w:val="msonormalcxspmiddle"/>
    <w:basedOn w:val="a"/>
    <w:rsid w:val="000E4CB9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">
    <w:name w:val="Содержимое таблицы"/>
    <w:basedOn w:val="a"/>
    <w:rsid w:val="000E4CB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0">
    <w:name w:val="Заголовок таблицы"/>
    <w:basedOn w:val="af"/>
    <w:rsid w:val="000E4CB9"/>
    <w:pPr>
      <w:jc w:val="center"/>
    </w:pPr>
    <w:rPr>
      <w:b/>
      <w:bCs/>
    </w:rPr>
  </w:style>
  <w:style w:type="paragraph" w:customStyle="1" w:styleId="ConsNormal">
    <w:name w:val="ConsNormal"/>
    <w:rsid w:val="000E4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f1">
    <w:name w:val="Normal (Web)"/>
    <w:basedOn w:val="a"/>
    <w:rsid w:val="000E4CB9"/>
    <w:pPr>
      <w:widowControl w:val="0"/>
      <w:spacing w:before="280" w:after="119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2">
    <w:name w:val="Ñîäåðæèìîå òàáëèöû"/>
    <w:basedOn w:val="a"/>
    <w:rsid w:val="000E4CB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sPlusNormal">
    <w:name w:val="ConsPlusNormal"/>
    <w:qFormat/>
    <w:rsid w:val="000E4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0E4C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15">
    <w:name w:val="Верхний колонтитул Знак1"/>
    <w:basedOn w:val="a0"/>
    <w:uiPriority w:val="99"/>
    <w:rsid w:val="000E4CB9"/>
    <w:rPr>
      <w:rFonts w:eastAsia="SimSun" w:cs="Mangal"/>
      <w:kern w:val="1"/>
      <w:sz w:val="24"/>
      <w:szCs w:val="21"/>
      <w:lang w:eastAsia="hi-IN" w:bidi="hi-IN"/>
    </w:rPr>
  </w:style>
  <w:style w:type="paragraph" w:styleId="af3">
    <w:name w:val="footer"/>
    <w:basedOn w:val="a"/>
    <w:link w:val="16"/>
    <w:uiPriority w:val="99"/>
    <w:rsid w:val="000E4CB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6">
    <w:name w:val="Нижний колонтитул Знак1"/>
    <w:basedOn w:val="a0"/>
    <w:link w:val="af3"/>
    <w:uiPriority w:val="99"/>
    <w:rsid w:val="000E4CB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onsPlusCell">
    <w:name w:val="ConsPlusCell"/>
    <w:qFormat/>
    <w:rsid w:val="000E4C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uiPriority w:val="59"/>
    <w:rsid w:val="000E4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qFormat/>
    <w:rsid w:val="000E4CB9"/>
    <w:pPr>
      <w:widowControl w:val="0"/>
      <w:spacing w:after="0" w:line="240" w:lineRule="auto"/>
      <w:jc w:val="center"/>
    </w:pPr>
    <w:rPr>
      <w:rFonts w:ascii="Times New Roman" w:eastAsia="SimSun" w:hAnsi="Times New Roman" w:cs="Tahoma"/>
      <w:kern w:val="1"/>
      <w:sz w:val="28"/>
      <w:szCs w:val="20"/>
      <w:lang w:eastAsia="hi-IN" w:bidi="hi-IN"/>
    </w:rPr>
  </w:style>
  <w:style w:type="paragraph" w:customStyle="1" w:styleId="ConsPlusDocList">
    <w:name w:val="ConsPlusDocList"/>
    <w:next w:val="a"/>
    <w:rsid w:val="000E4C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5">
    <w:name w:val="No Spacing"/>
    <w:link w:val="af6"/>
    <w:uiPriority w:val="1"/>
    <w:qFormat/>
    <w:rsid w:val="000E4C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Num2">
    <w:name w:val="WWNum2"/>
    <w:basedOn w:val="a2"/>
    <w:rsid w:val="000E4CB9"/>
    <w:pPr>
      <w:numPr>
        <w:numId w:val="2"/>
      </w:numPr>
    </w:pPr>
  </w:style>
  <w:style w:type="paragraph" w:styleId="af7">
    <w:name w:val="Balloon Text"/>
    <w:basedOn w:val="Standard"/>
    <w:link w:val="af8"/>
    <w:rsid w:val="000E4CB9"/>
    <w:pPr>
      <w:widowControl/>
      <w:autoSpaceDN w:val="0"/>
    </w:pPr>
    <w:rPr>
      <w:rFonts w:ascii="Tahoma" w:eastAsia="Times New Roman" w:hAnsi="Tahoma" w:cs="Tahoma"/>
      <w:kern w:val="3"/>
      <w:sz w:val="16"/>
      <w:szCs w:val="16"/>
      <w:lang w:val="ru-RU" w:eastAsia="ru-RU" w:bidi="ar-SA"/>
    </w:rPr>
  </w:style>
  <w:style w:type="character" w:customStyle="1" w:styleId="af8">
    <w:name w:val="Текст выноски Знак"/>
    <w:basedOn w:val="a0"/>
    <w:link w:val="af7"/>
    <w:rsid w:val="000E4CB9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customStyle="1" w:styleId="Heading">
    <w:name w:val="Heading"/>
    <w:basedOn w:val="Standard"/>
    <w:next w:val="Textbody"/>
    <w:rsid w:val="000E4CB9"/>
    <w:pPr>
      <w:keepNext/>
      <w:widowControl/>
      <w:autoSpaceDN w:val="0"/>
      <w:spacing w:before="240" w:after="120"/>
    </w:pPr>
    <w:rPr>
      <w:rFonts w:ascii="Arial" w:eastAsia="Lucida Sans Unicode" w:hAnsi="Arial" w:cs="Mangal"/>
      <w:kern w:val="3"/>
      <w:sz w:val="28"/>
      <w:szCs w:val="28"/>
      <w:lang w:val="ru-RU" w:eastAsia="ru-RU" w:bidi="ar-SA"/>
    </w:rPr>
  </w:style>
  <w:style w:type="paragraph" w:customStyle="1" w:styleId="17">
    <w:name w:val="Название объекта1"/>
    <w:basedOn w:val="Standard"/>
    <w:rsid w:val="000E4CB9"/>
    <w:pPr>
      <w:widowControl/>
      <w:suppressLineNumbers/>
      <w:autoSpaceDN w:val="0"/>
      <w:spacing w:before="120" w:after="120"/>
    </w:pPr>
    <w:rPr>
      <w:rFonts w:eastAsia="Times New Roman" w:cs="Mangal"/>
      <w:i/>
      <w:iCs/>
      <w:kern w:val="3"/>
      <w:lang w:val="ru-RU" w:eastAsia="ru-RU" w:bidi="ar-SA"/>
    </w:rPr>
  </w:style>
  <w:style w:type="paragraph" w:customStyle="1" w:styleId="Index">
    <w:name w:val="Index"/>
    <w:basedOn w:val="Standard"/>
    <w:rsid w:val="000E4CB9"/>
    <w:pPr>
      <w:widowControl/>
      <w:suppressLineNumbers/>
      <w:autoSpaceDN w:val="0"/>
    </w:pPr>
    <w:rPr>
      <w:rFonts w:eastAsia="Times New Roman" w:cs="Mangal"/>
      <w:kern w:val="3"/>
      <w:sz w:val="28"/>
      <w:szCs w:val="28"/>
      <w:lang w:val="ru-RU" w:eastAsia="ru-RU" w:bidi="ar-SA"/>
    </w:rPr>
  </w:style>
  <w:style w:type="paragraph" w:customStyle="1" w:styleId="110">
    <w:name w:val="Заголовок 11"/>
    <w:basedOn w:val="Standard"/>
    <w:next w:val="Textbody"/>
    <w:rsid w:val="000E4CB9"/>
    <w:pPr>
      <w:keepNext/>
      <w:widowControl/>
      <w:autoSpaceDN w:val="0"/>
      <w:spacing w:line="240" w:lineRule="exact"/>
      <w:jc w:val="center"/>
      <w:outlineLvl w:val="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Style4">
    <w:name w:val="Style4"/>
    <w:basedOn w:val="Standard"/>
    <w:rsid w:val="000E4CB9"/>
    <w:pPr>
      <w:autoSpaceDN w:val="0"/>
      <w:spacing w:line="321" w:lineRule="exact"/>
      <w:jc w:val="both"/>
    </w:pPr>
    <w:rPr>
      <w:rFonts w:eastAsia="Times New Roman"/>
      <w:kern w:val="3"/>
      <w:lang w:val="ru-RU" w:eastAsia="ru-RU" w:bidi="ar-SA"/>
    </w:rPr>
  </w:style>
  <w:style w:type="paragraph" w:customStyle="1" w:styleId="WW-">
    <w:name w:val="WW-Обычный (веб)"/>
    <w:basedOn w:val="Standard"/>
    <w:rsid w:val="000E4CB9"/>
    <w:pPr>
      <w:widowControl/>
      <w:autoSpaceDN w:val="0"/>
      <w:spacing w:before="280" w:after="119"/>
    </w:pPr>
    <w:rPr>
      <w:rFonts w:ascii="Calibri" w:eastAsia="Times New Roman" w:hAnsi="Calibri" w:cs="Calibri"/>
      <w:kern w:val="3"/>
      <w:lang w:val="ru-RU" w:eastAsia="ar-SA" w:bidi="ar-SA"/>
    </w:rPr>
  </w:style>
  <w:style w:type="paragraph" w:customStyle="1" w:styleId="18">
    <w:name w:val="Верхний колонтитул1"/>
    <w:basedOn w:val="a"/>
    <w:rsid w:val="000E4CB9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32">
    <w:name w:val="Body Text Indent 3"/>
    <w:basedOn w:val="Standard"/>
    <w:link w:val="33"/>
    <w:uiPriority w:val="99"/>
    <w:rsid w:val="000E4CB9"/>
    <w:pPr>
      <w:widowControl/>
      <w:autoSpaceDN w:val="0"/>
      <w:ind w:firstLine="708"/>
      <w:jc w:val="both"/>
    </w:pPr>
    <w:rPr>
      <w:rFonts w:eastAsia="Calibri"/>
      <w:kern w:val="3"/>
      <w:sz w:val="20"/>
      <w:szCs w:val="28"/>
      <w:lang w:val="ru-RU" w:eastAsia="ru-RU" w:bidi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E4CB9"/>
    <w:rPr>
      <w:rFonts w:ascii="Times New Roman" w:eastAsia="Calibri" w:hAnsi="Times New Roman" w:cs="Times New Roman"/>
      <w:kern w:val="3"/>
      <w:sz w:val="20"/>
      <w:szCs w:val="28"/>
      <w:lang w:eastAsia="ru-RU"/>
    </w:rPr>
  </w:style>
  <w:style w:type="paragraph" w:customStyle="1" w:styleId="Textbodyindent">
    <w:name w:val="Text body indent"/>
    <w:basedOn w:val="Standard"/>
    <w:rsid w:val="000E4CB9"/>
    <w:pPr>
      <w:widowControl/>
      <w:autoSpaceDN w:val="0"/>
      <w:spacing w:after="120"/>
      <w:ind w:left="283"/>
    </w:pPr>
    <w:rPr>
      <w:rFonts w:eastAsia="Times New Roman"/>
      <w:kern w:val="3"/>
      <w:sz w:val="28"/>
      <w:szCs w:val="28"/>
      <w:lang w:val="ru-RU" w:eastAsia="ru-RU" w:bidi="ar-SA"/>
    </w:rPr>
  </w:style>
  <w:style w:type="paragraph" w:styleId="HTML">
    <w:name w:val="HTML Preformatted"/>
    <w:basedOn w:val="Standard"/>
    <w:link w:val="HTML0"/>
    <w:rsid w:val="000E4C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eastAsia="Times New Roman" w:hAnsi="Courier New" w:cs="Courier New"/>
      <w:kern w:val="3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0E4CB9"/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19">
    <w:name w:val="Знак1"/>
    <w:basedOn w:val="Standard"/>
    <w:rsid w:val="000E4CB9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af9">
    <w:name w:val="Знак Знак Знак"/>
    <w:basedOn w:val="Standard"/>
    <w:rsid w:val="000E4CB9"/>
    <w:pPr>
      <w:widowControl/>
      <w:autoSpaceDN w:val="0"/>
    </w:pPr>
    <w:rPr>
      <w:rFonts w:ascii="Verdana" w:eastAsia="Times New Roman" w:hAnsi="Verdana" w:cs="Verdana"/>
      <w:kern w:val="3"/>
      <w:sz w:val="20"/>
      <w:szCs w:val="20"/>
      <w:lang w:val="en-US" w:eastAsia="en-US" w:bidi="ar-SA"/>
    </w:rPr>
  </w:style>
  <w:style w:type="paragraph" w:customStyle="1" w:styleId="afa">
    <w:name w:val="Знак Знак Знак Знак"/>
    <w:basedOn w:val="Standard"/>
    <w:rsid w:val="000E4CB9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afb">
    <w:name w:val="Знак"/>
    <w:basedOn w:val="Standard"/>
    <w:rsid w:val="000E4CB9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ConsPlusNonformat">
    <w:name w:val="ConsPlusNonformat"/>
    <w:rsid w:val="000E4CB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1a">
    <w:name w:val="Нижний колонтитул1"/>
    <w:basedOn w:val="a"/>
    <w:rsid w:val="000E4CB9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c">
    <w:name w:val="List Paragraph"/>
    <w:basedOn w:val="Standard"/>
    <w:uiPriority w:val="34"/>
    <w:qFormat/>
    <w:rsid w:val="000E4CB9"/>
    <w:pPr>
      <w:widowControl/>
      <w:autoSpaceDN w:val="0"/>
      <w:ind w:left="72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TableContents">
    <w:name w:val="Table Contents"/>
    <w:basedOn w:val="Standard"/>
    <w:rsid w:val="000E4CB9"/>
    <w:pPr>
      <w:widowControl/>
      <w:suppressLineNumbers/>
      <w:autoSpaceDN w:val="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TableHeading">
    <w:name w:val="Table Heading"/>
    <w:basedOn w:val="TableContents"/>
    <w:rsid w:val="000E4CB9"/>
    <w:pPr>
      <w:jc w:val="center"/>
    </w:pPr>
    <w:rPr>
      <w:b/>
      <w:bCs/>
    </w:rPr>
  </w:style>
  <w:style w:type="character" w:customStyle="1" w:styleId="FontStyle29">
    <w:name w:val="Font Style29"/>
    <w:rsid w:val="000E4CB9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0E4CB9"/>
    <w:rPr>
      <w:color w:val="0000FF"/>
      <w:u w:val="single"/>
    </w:rPr>
  </w:style>
  <w:style w:type="character" w:customStyle="1" w:styleId="1b">
    <w:name w:val="Номер страницы1"/>
    <w:basedOn w:val="a0"/>
    <w:rsid w:val="000E4CB9"/>
  </w:style>
  <w:style w:type="character" w:customStyle="1" w:styleId="FontStyle28">
    <w:name w:val="Font Style28"/>
    <w:rsid w:val="000E4CB9"/>
    <w:rPr>
      <w:rFonts w:ascii="Times New Roman" w:hAnsi="Times New Roman" w:cs="Times New Roman"/>
      <w:b/>
      <w:bCs/>
      <w:sz w:val="26"/>
      <w:szCs w:val="26"/>
    </w:rPr>
  </w:style>
  <w:style w:type="character" w:customStyle="1" w:styleId="StrongEmphasis">
    <w:name w:val="Strong Emphasis"/>
    <w:rsid w:val="000E4CB9"/>
    <w:rPr>
      <w:b/>
      <w:bCs/>
    </w:rPr>
  </w:style>
  <w:style w:type="character" w:customStyle="1" w:styleId="ListLabel1">
    <w:name w:val="ListLabel 1"/>
    <w:rsid w:val="000E4CB9"/>
    <w:rPr>
      <w:b w:val="0"/>
      <w:sz w:val="20"/>
    </w:rPr>
  </w:style>
  <w:style w:type="character" w:customStyle="1" w:styleId="111">
    <w:name w:val="Заголовок 1 Знак1"/>
    <w:uiPriority w:val="9"/>
    <w:rsid w:val="000E4CB9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WWNum1">
    <w:name w:val="WWNum1"/>
    <w:basedOn w:val="a2"/>
    <w:rsid w:val="000E4CB9"/>
    <w:pPr>
      <w:numPr>
        <w:numId w:val="3"/>
      </w:numPr>
    </w:pPr>
  </w:style>
  <w:style w:type="numbering" w:customStyle="1" w:styleId="WWNum3">
    <w:name w:val="WWNum3"/>
    <w:basedOn w:val="a2"/>
    <w:rsid w:val="000E4CB9"/>
    <w:pPr>
      <w:numPr>
        <w:numId w:val="4"/>
      </w:numPr>
    </w:pPr>
  </w:style>
  <w:style w:type="numbering" w:customStyle="1" w:styleId="WWNum4">
    <w:name w:val="WWNum4"/>
    <w:basedOn w:val="a2"/>
    <w:rsid w:val="000E4CB9"/>
    <w:pPr>
      <w:numPr>
        <w:numId w:val="5"/>
      </w:numPr>
    </w:pPr>
  </w:style>
  <w:style w:type="character" w:customStyle="1" w:styleId="ff2fc4fs12fb">
    <w:name w:val="ff2 fc4 fs12 fb"/>
    <w:basedOn w:val="12"/>
    <w:rsid w:val="000E4CB9"/>
  </w:style>
  <w:style w:type="paragraph" w:styleId="afd">
    <w:name w:val="Document Map"/>
    <w:basedOn w:val="a"/>
    <w:link w:val="afe"/>
    <w:semiHidden/>
    <w:rsid w:val="000E4CB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0E4CB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">
    <w:name w:val="Hyperlink"/>
    <w:uiPriority w:val="99"/>
    <w:rsid w:val="000E4CB9"/>
    <w:rPr>
      <w:color w:val="000080"/>
      <w:u w:val="single"/>
    </w:rPr>
  </w:style>
  <w:style w:type="paragraph" w:styleId="34">
    <w:name w:val="Body Text 3"/>
    <w:basedOn w:val="a"/>
    <w:link w:val="35"/>
    <w:uiPriority w:val="99"/>
    <w:unhideWhenUsed/>
    <w:rsid w:val="000E4CB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0E4CB9"/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character" w:styleId="aff0">
    <w:name w:val="annotation reference"/>
    <w:uiPriority w:val="99"/>
    <w:unhideWhenUsed/>
    <w:rsid w:val="000E4CB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0E4C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0E4CB9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E4CB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E4CB9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character" w:customStyle="1" w:styleId="5">
    <w:name w:val="Основной шрифт абзаца5"/>
    <w:rsid w:val="000E4CB9"/>
  </w:style>
  <w:style w:type="character" w:styleId="aff5">
    <w:name w:val="FollowedHyperlink"/>
    <w:uiPriority w:val="99"/>
    <w:semiHidden/>
    <w:unhideWhenUsed/>
    <w:rsid w:val="000E4CB9"/>
    <w:rPr>
      <w:color w:val="800080"/>
      <w:u w:val="single"/>
    </w:rPr>
  </w:style>
  <w:style w:type="paragraph" w:customStyle="1" w:styleId="font5">
    <w:name w:val="font5"/>
    <w:basedOn w:val="a"/>
    <w:rsid w:val="000E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0E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0E4CB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4CB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0E4CB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0E4CB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0E4C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0E4CB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0E4CB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0E4CB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f6">
    <w:name w:val="Emphasis"/>
    <w:qFormat/>
    <w:rsid w:val="000E4CB9"/>
    <w:rPr>
      <w:i/>
      <w:iCs/>
    </w:rPr>
  </w:style>
  <w:style w:type="paragraph" w:customStyle="1" w:styleId="1c">
    <w:name w:val="Знак Знак Знак1 Знак"/>
    <w:basedOn w:val="a"/>
    <w:rsid w:val="000E4C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pple-style-span">
    <w:name w:val="apple-style-span"/>
    <w:basedOn w:val="a0"/>
    <w:rsid w:val="000E4CB9"/>
  </w:style>
  <w:style w:type="paragraph" w:styleId="24">
    <w:name w:val="Body Text Indent 2"/>
    <w:basedOn w:val="a"/>
    <w:link w:val="25"/>
    <w:uiPriority w:val="99"/>
    <w:semiHidden/>
    <w:unhideWhenUsed/>
    <w:rsid w:val="000E4CB9"/>
    <w:pPr>
      <w:spacing w:after="120" w:line="480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E4CB9"/>
    <w:rPr>
      <w:rFonts w:ascii="Calibri" w:eastAsia="Times New Roman" w:hAnsi="Calibri" w:cs="Times New Roman"/>
      <w:lang w:val="x-none" w:eastAsia="x-none"/>
    </w:rPr>
  </w:style>
  <w:style w:type="paragraph" w:customStyle="1" w:styleId="Style2">
    <w:name w:val="Style2"/>
    <w:basedOn w:val="a"/>
    <w:uiPriority w:val="99"/>
    <w:rsid w:val="000E4CB9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E4CB9"/>
    <w:rPr>
      <w:rFonts w:ascii="Times New Roman" w:hAnsi="Times New Roman" w:cs="Times New Roman"/>
      <w:sz w:val="26"/>
      <w:szCs w:val="26"/>
    </w:rPr>
  </w:style>
  <w:style w:type="paragraph" w:styleId="aff7">
    <w:name w:val="Plain Text"/>
    <w:basedOn w:val="a"/>
    <w:link w:val="aff8"/>
    <w:rsid w:val="000E4C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8">
    <w:name w:val="Текст Знак"/>
    <w:basedOn w:val="a0"/>
    <w:link w:val="aff7"/>
    <w:rsid w:val="000E4CB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11">
    <w:name w:val="Font Style11"/>
    <w:uiPriority w:val="99"/>
    <w:rsid w:val="000E4CB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0E4CB9"/>
    <w:rPr>
      <w:rFonts w:ascii="Times New Roman" w:hAnsi="Times New Roman" w:cs="Times New Roman"/>
      <w:sz w:val="16"/>
      <w:szCs w:val="16"/>
    </w:rPr>
  </w:style>
  <w:style w:type="paragraph" w:customStyle="1" w:styleId="1d">
    <w:name w:val="Знак Знак1 Знак Знак Знак Знак"/>
    <w:basedOn w:val="a"/>
    <w:rsid w:val="000E4C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DocList1">
    <w:name w:val="ConsPlusDocList1"/>
    <w:next w:val="a"/>
    <w:rsid w:val="000E4C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26">
    <w:name w:val="Body Text 2"/>
    <w:basedOn w:val="a"/>
    <w:link w:val="27"/>
    <w:uiPriority w:val="99"/>
    <w:semiHidden/>
    <w:unhideWhenUsed/>
    <w:rsid w:val="000E4CB9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0E4CB9"/>
    <w:rPr>
      <w:rFonts w:ascii="Calibri" w:eastAsia="Times New Roman" w:hAnsi="Calibri" w:cs="Times New Roman"/>
      <w:lang w:val="x-none" w:eastAsia="x-none"/>
    </w:rPr>
  </w:style>
  <w:style w:type="paragraph" w:customStyle="1" w:styleId="210">
    <w:name w:val="Основной текст 21"/>
    <w:basedOn w:val="a"/>
    <w:link w:val="BodyText2"/>
    <w:rsid w:val="000E4CB9"/>
    <w:pPr>
      <w:spacing w:after="0" w:line="240" w:lineRule="auto"/>
      <w:jc w:val="both"/>
    </w:pPr>
    <w:rPr>
      <w:rFonts w:ascii="Times New Roman CYR" w:eastAsia="Times New Roman" w:hAnsi="Times New Roman CYR" w:cs="Times New Roman"/>
      <w:kern w:val="16"/>
      <w:sz w:val="28"/>
      <w:szCs w:val="20"/>
      <w:lang w:val="x-none" w:eastAsia="x-none"/>
    </w:rPr>
  </w:style>
  <w:style w:type="character" w:customStyle="1" w:styleId="BodyText2">
    <w:name w:val="Body Text 2 Знак"/>
    <w:link w:val="210"/>
    <w:rsid w:val="000E4CB9"/>
    <w:rPr>
      <w:rFonts w:ascii="Times New Roman CYR" w:eastAsia="Times New Roman" w:hAnsi="Times New Roman CYR" w:cs="Times New Roman"/>
      <w:kern w:val="16"/>
      <w:sz w:val="28"/>
      <w:szCs w:val="20"/>
      <w:lang w:val="x-none" w:eastAsia="x-none"/>
    </w:rPr>
  </w:style>
  <w:style w:type="character" w:customStyle="1" w:styleId="WW8Num1z1">
    <w:name w:val="WW8Num1z1"/>
    <w:rsid w:val="000E4CB9"/>
    <w:rPr>
      <w:rFonts w:ascii="Courier New" w:hAnsi="Courier New" w:cs="Courier New"/>
    </w:rPr>
  </w:style>
  <w:style w:type="character" w:customStyle="1" w:styleId="WW8Num1z2">
    <w:name w:val="WW8Num1z2"/>
    <w:rsid w:val="000E4CB9"/>
    <w:rPr>
      <w:rFonts w:ascii="Wingdings" w:hAnsi="Wingdings"/>
    </w:rPr>
  </w:style>
  <w:style w:type="character" w:customStyle="1" w:styleId="WW8Num2z0">
    <w:name w:val="WW8Num2z0"/>
    <w:rsid w:val="000E4CB9"/>
    <w:rPr>
      <w:rFonts w:ascii="Symbol" w:hAnsi="Symbol"/>
    </w:rPr>
  </w:style>
  <w:style w:type="character" w:customStyle="1" w:styleId="WW8Num2z1">
    <w:name w:val="WW8Num2z1"/>
    <w:rsid w:val="000E4CB9"/>
    <w:rPr>
      <w:rFonts w:ascii="Courier New" w:hAnsi="Courier New" w:cs="Courier New"/>
    </w:rPr>
  </w:style>
  <w:style w:type="character" w:customStyle="1" w:styleId="WW8Num2z2">
    <w:name w:val="WW8Num2z2"/>
    <w:rsid w:val="000E4CB9"/>
    <w:rPr>
      <w:rFonts w:ascii="Wingdings" w:hAnsi="Wingdings"/>
    </w:rPr>
  </w:style>
  <w:style w:type="character" w:customStyle="1" w:styleId="1e">
    <w:name w:val="Текст выноски Знак1"/>
    <w:uiPriority w:val="99"/>
    <w:semiHidden/>
    <w:rsid w:val="000E4CB9"/>
    <w:rPr>
      <w:rFonts w:ascii="Tahoma" w:hAnsi="Tahoma" w:cs="Tahoma"/>
      <w:sz w:val="16"/>
      <w:szCs w:val="16"/>
      <w:lang w:eastAsia="en-US"/>
    </w:rPr>
  </w:style>
  <w:style w:type="paragraph" w:customStyle="1" w:styleId="1f">
    <w:name w:val="Îáû÷íûé1"/>
    <w:rsid w:val="000E4CB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20">
    <w:name w:val="Основной текст 22"/>
    <w:basedOn w:val="a"/>
    <w:rsid w:val="000E4CB9"/>
    <w:pPr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rsid w:val="000E4CB9"/>
    <w:pPr>
      <w:overflowPunct w:val="0"/>
      <w:autoSpaceDE w:val="0"/>
      <w:spacing w:after="0" w:line="240" w:lineRule="auto"/>
      <w:ind w:right="43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9">
    <w:name w:val="Гипертекстовая ссылка"/>
    <w:uiPriority w:val="99"/>
    <w:rsid w:val="000E4CB9"/>
    <w:rPr>
      <w:rFonts w:cs="Times New Roman"/>
      <w:b/>
      <w:bCs/>
      <w:color w:val="008000"/>
    </w:rPr>
  </w:style>
  <w:style w:type="paragraph" w:customStyle="1" w:styleId="affa">
    <w:name w:val="Нормальный (таблица)"/>
    <w:basedOn w:val="a"/>
    <w:next w:val="a"/>
    <w:uiPriority w:val="99"/>
    <w:rsid w:val="000E4C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rsid w:val="000E4CB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affb">
    <w:name w:val="Цветовое выделение"/>
    <w:uiPriority w:val="99"/>
    <w:rsid w:val="000E4CB9"/>
    <w:rPr>
      <w:b/>
      <w:color w:val="000080"/>
    </w:rPr>
  </w:style>
  <w:style w:type="paragraph" w:customStyle="1" w:styleId="ConsPlusDocList0">
    <w:name w:val="ConsPlusDocList"/>
    <w:next w:val="a"/>
    <w:rsid w:val="000E4C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f6">
    <w:name w:val="Без интервала Знак"/>
    <w:link w:val="af5"/>
    <w:uiPriority w:val="1"/>
    <w:rsid w:val="000E4C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c">
    <w:name w:val="Intense Reference"/>
    <w:uiPriority w:val="32"/>
    <w:qFormat/>
    <w:rsid w:val="000E4CB9"/>
    <w:rPr>
      <w:b/>
      <w:bCs/>
      <w:smallCaps/>
      <w:color w:val="4F81BD"/>
      <w:spacing w:val="5"/>
    </w:rPr>
  </w:style>
  <w:style w:type="paragraph" w:customStyle="1" w:styleId="xl63">
    <w:name w:val="xl63"/>
    <w:basedOn w:val="a"/>
    <w:rsid w:val="000E4CB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0E4CB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0E4C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0E4C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E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0E4CB9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0E4C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0E4C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7350</Words>
  <Characters>41897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63</cp:revision>
  <dcterms:created xsi:type="dcterms:W3CDTF">2023-04-04T07:24:00Z</dcterms:created>
  <dcterms:modified xsi:type="dcterms:W3CDTF">2023-04-19T05:34:00Z</dcterms:modified>
</cp:coreProperties>
</file>