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30" w:rsidRPr="00123670" w:rsidRDefault="00626130" w:rsidP="00C3637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23670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 w:rsidR="00C36376"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20</w:t>
      </w:r>
      <w:r w:rsidRPr="00123670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626130" w:rsidRPr="00123670" w:rsidRDefault="00626130" w:rsidP="00C3637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130" w:rsidRPr="00123670" w:rsidRDefault="00626130" w:rsidP="00C3637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6130" w:rsidRPr="00123670" w:rsidRDefault="00626130" w:rsidP="00C3637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67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626130" w:rsidRPr="00123670" w:rsidRDefault="00626130" w:rsidP="00C36376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26130" w:rsidRPr="00123670" w:rsidRDefault="00626130" w:rsidP="00C3637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123670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626130" w:rsidRPr="00123670" w:rsidRDefault="00626130" w:rsidP="00C36376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6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C363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</w:t>
      </w:r>
      <w:r w:rsidRPr="0012367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32</w:t>
      </w:r>
      <w:r w:rsidR="00C363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E91693" w:rsidRDefault="00E91693" w:rsidP="00E9169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916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ГРАЧЕВСКОГО МУНИЦИПАЛЬНОГО ОКРУГА СТАВРОПОЛЬСКОГО КРАЯ ОТ 25 МАЯ 2021 Г. № 334 «ОБ УТВЕРЖДЕНИИ СХЕМ РАЗМЕЩЕНИЯ НЕСТАЦИОНАРНЫХ ТОРГОВЫХ ОБЪЕКТОВ НА ТЕРРИТОРИИ ГРАЧЕВСКОГО МУНИЦИПАЛЬНОГО ОКРУГА СТАВРОПОЛЬСКОГО КРАЯ»</w:t>
      </w: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2613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28 декабря 2009 г.                          № 381-ФЗ «Об основах государственного регулирования торговой деятельности в Российской Федерации»,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приказом комитета Ставропольского края по пищевой и перерабатывающей промышленности, торговле и лицензированию от 01 июля 2010</w:t>
      </w:r>
      <w:proofErr w:type="gramEnd"/>
      <w:r w:rsidRPr="00626130">
        <w:rPr>
          <w:rFonts w:ascii="Arial" w:eastAsia="Times New Roman" w:hAnsi="Arial" w:cs="Arial"/>
          <w:sz w:val="24"/>
          <w:szCs w:val="24"/>
          <w:lang w:eastAsia="ru-RU"/>
        </w:rPr>
        <w:t xml:space="preserve"> г. № 87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администрация Грачевского муниципального округа Ставропольского края</w:t>
      </w:r>
    </w:p>
    <w:p w:rsidR="00204718" w:rsidRPr="00626130" w:rsidRDefault="00204718" w:rsidP="00C3637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>1. Внести следующие изменения в постановление администрации Грачевского муниципального округа Ставропольского края                                       от 25 мая 2021 г. № 334 «Об утверждении схем размещения нестационарных торговых объектов на территории Грачевского муниципального округа Ставропольского края»:</w:t>
      </w:r>
    </w:p>
    <w:p w:rsidR="00204718" w:rsidRPr="00626130" w:rsidRDefault="00204718" w:rsidP="00C36376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>1.1. Схему размещения нестационарных торговых объектов на территории Грачевского муниципального округа Ставропольского края изложить в новой редакции согласно приложению.</w:t>
      </w: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2613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613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626130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626130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204718" w:rsidRPr="00626130" w:rsidRDefault="00204718" w:rsidP="00E9169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204718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Pr="00626130" w:rsidRDefault="00080149" w:rsidP="000801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204718" w:rsidRPr="00626130" w:rsidRDefault="00080149" w:rsidP="000801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E91693" w:rsidRDefault="00080149" w:rsidP="000801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204718" w:rsidRDefault="00080149" w:rsidP="0008014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130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080149" w:rsidRPr="00626130" w:rsidRDefault="00080149" w:rsidP="00C3637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718" w:rsidRDefault="00204718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2B33" w:rsidRDefault="00152B33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2B33" w:rsidRDefault="00152B33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2B33" w:rsidRDefault="00152B33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152B33" w:rsidSect="00152B33">
          <w:pgSz w:w="11906" w:h="16838" w:code="9"/>
          <w:pgMar w:top="1134" w:right="567" w:bottom="1134" w:left="1985" w:header="567" w:footer="567" w:gutter="0"/>
          <w:cols w:space="708"/>
          <w:titlePg/>
          <w:docGrid w:linePitch="360"/>
        </w:sectPr>
      </w:pPr>
    </w:p>
    <w:p w:rsidR="00152B33" w:rsidRP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52B33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152B33" w:rsidRP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постановлению</w:t>
      </w:r>
    </w:p>
    <w:p w:rsidR="00152B33" w:rsidRP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52B33">
        <w:rPr>
          <w:rFonts w:ascii="Arial" w:hAnsi="Arial" w:cs="Arial"/>
          <w:b/>
          <w:sz w:val="32"/>
          <w:szCs w:val="32"/>
        </w:rPr>
        <w:t>администрации</w:t>
      </w:r>
    </w:p>
    <w:p w:rsidR="00152B33" w:rsidRP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52B33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152B33" w:rsidRP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52B33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152B33" w:rsidRDefault="00152B33" w:rsidP="00152B33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52B33">
        <w:rPr>
          <w:rFonts w:ascii="Arial" w:hAnsi="Arial" w:cs="Arial"/>
          <w:b/>
          <w:sz w:val="32"/>
          <w:szCs w:val="32"/>
        </w:rPr>
        <w:t>от 20.04.2023 г. № 324</w:t>
      </w:r>
    </w:p>
    <w:p w:rsidR="005C2116" w:rsidRPr="005C2116" w:rsidRDefault="005C2116" w:rsidP="00152B33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2116" w:rsidRPr="005C2116" w:rsidRDefault="005C2116" w:rsidP="00152B33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2116" w:rsidRPr="005C2116" w:rsidRDefault="005C2116" w:rsidP="005C211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C2116">
        <w:rPr>
          <w:rFonts w:ascii="Arial" w:hAnsi="Arial" w:cs="Arial"/>
          <w:b/>
          <w:sz w:val="32"/>
          <w:szCs w:val="32"/>
        </w:rPr>
        <w:t>СХЕМА</w:t>
      </w:r>
    </w:p>
    <w:p w:rsidR="00152B33" w:rsidRPr="005C2116" w:rsidRDefault="005C2116" w:rsidP="005C2116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C2116">
        <w:rPr>
          <w:rFonts w:ascii="Arial" w:hAnsi="Arial" w:cs="Arial"/>
          <w:b/>
          <w:sz w:val="32"/>
          <w:szCs w:val="32"/>
        </w:rPr>
        <w:t>РАЗМЕЩЕНИЯ НЕСТАЦИОНАРНЫХ ТОРГОВЫХ ОБЪЕКТОВ НА ТЕРРИТОРИИ ГРАЧЕВСКОГО МУНИЦИПАЛЬНОГО ОКРУГА СТАВРОПОЛЬСКОГО КРАЯ</w:t>
      </w:r>
    </w:p>
    <w:p w:rsidR="00152B33" w:rsidRDefault="00152B33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6"/>
        <w:gridCol w:w="2627"/>
        <w:gridCol w:w="1728"/>
        <w:gridCol w:w="1767"/>
        <w:gridCol w:w="1767"/>
        <w:gridCol w:w="2254"/>
        <w:gridCol w:w="1884"/>
        <w:gridCol w:w="1643"/>
      </w:tblGrid>
      <w:tr w:rsidR="00FE15CC" w:rsidRPr="005C2116" w:rsidTr="005C2116">
        <w:trPr>
          <w:trHeight w:val="166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0" w:name="RANGE!A1:H139"/>
            <w:bookmarkEnd w:id="0"/>
            <w:r w:rsidRPr="005C2116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Адрес месторасположения нестационарных торговых объектов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Количество отведенных мест под нестационарные торговые объекты в каждом месте их расположения, единиц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Площадь одного места нестационарного торгового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объекта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,к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в.м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Тип нестационарного торгового объекта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Назначение (специализация) нестационарного торгового объекта 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Планируемый срок, на который нестационарный торговый объект размещается (устанавливается) 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FE15CC" w:rsidRPr="005C2116" w:rsidTr="005C2116">
        <w:trPr>
          <w:trHeight w:val="28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E15CC" w:rsidRPr="005C2116" w:rsidTr="005C2116">
        <w:trPr>
          <w:trHeight w:val="93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bCs/>
                <w:sz w:val="16"/>
                <w:szCs w:val="16"/>
              </w:rPr>
              <w:t>ешпагир</w:t>
            </w:r>
            <w:proofErr w:type="spellEnd"/>
          </w:p>
        </w:tc>
      </w:tr>
      <w:tr w:rsidR="00FE15CC" w:rsidRPr="005C2116" w:rsidTr="005C2116">
        <w:trPr>
          <w:trHeight w:val="74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Бешпагир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мебель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01.07.2021 г. - 31.12.2025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Торговое место предоставлено, без проведения аукциона</w:t>
            </w:r>
            <w:r w:rsidRPr="005C211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Бадалян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Григорий Георгиевич </w:t>
            </w:r>
          </w:p>
        </w:tc>
      </w:tr>
      <w:tr w:rsidR="00FE15CC" w:rsidRPr="005C2116" w:rsidTr="005C2116">
        <w:trPr>
          <w:trHeight w:val="120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Бешпагир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одежда, обувь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01.07.2021 г. - 31.12.2025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Торговое место предоставлено, без проведения аукциона</w:t>
            </w:r>
            <w:r w:rsidRPr="005C211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Аванесян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Аня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Мартиросовна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E15CC" w:rsidRPr="005C2116" w:rsidTr="005C2116">
        <w:trPr>
          <w:trHeight w:val="69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Бешпагир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01.07.2021 г. - 31.12.2025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Торговое место предоставлено, без проведения аукциона</w:t>
            </w:r>
            <w:r w:rsidRPr="005C2116">
              <w:rPr>
                <w:rFonts w:ascii="Arial" w:hAnsi="Arial" w:cs="Arial"/>
                <w:sz w:val="16"/>
                <w:szCs w:val="16"/>
              </w:rPr>
              <w:br/>
              <w:t xml:space="preserve">Оганесян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Михаел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Оганесович</w:t>
            </w:r>
            <w:proofErr w:type="spellEnd"/>
          </w:p>
        </w:tc>
      </w:tr>
      <w:tr w:rsidR="00FE15CC" w:rsidRPr="005C2116" w:rsidTr="005C2116">
        <w:trPr>
          <w:trHeight w:val="140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Бешпагир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вет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. препараты, корма для животных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17.10.2022 г. - 31.12.2026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Торговое место предоставлено по итогам проведения аукциона в 2022 году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Аванесян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Аня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Мартиросовна</w:t>
            </w:r>
            <w:proofErr w:type="spellEnd"/>
          </w:p>
        </w:tc>
      </w:tr>
      <w:tr w:rsidR="00FE15CC" w:rsidRPr="005C2116" w:rsidTr="005C2116">
        <w:trPr>
          <w:trHeight w:val="142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01.08.2021 г. - 31.12.2025 г. 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Торговое место предоставлено, по итогам проведения аукциона в 2021 году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Аванесян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Аня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Мартиросовна</w:t>
            </w:r>
            <w:proofErr w:type="spellEnd"/>
          </w:p>
        </w:tc>
      </w:tr>
      <w:tr w:rsidR="00FE15CC" w:rsidRPr="005C2116" w:rsidTr="005C2116">
        <w:trPr>
          <w:trHeight w:val="83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 (ориентир магазина «Марс» ООО «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Сельхозмаркет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»  расположенного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ул.Ленина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37 a 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69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 (ориентир магазина «Марс» ООО «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Сельхозмаркет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»  расположенного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ул.Ленина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37 a 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34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елочный базар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хвойные деревья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 - 31.12.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Партизанская, 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Ленина, 10 з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07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 (напротив дома расположенного по адресу ул. Ленина,158)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 (напротив дома расположенного по адресу ул. Ленина,158)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74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 (напротив дома расположенного по адресу ул. Ленина,158)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ешпагир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Ленина (напротив дома расположенного по адресу ул. Ленина,158)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bCs/>
                <w:sz w:val="16"/>
                <w:szCs w:val="16"/>
              </w:rPr>
              <w:t>. Грачевка</w:t>
            </w:r>
          </w:p>
        </w:tc>
      </w:tr>
      <w:tr w:rsidR="00FE15CC" w:rsidRPr="005C2116" w:rsidTr="005C2116">
        <w:trPr>
          <w:trHeight w:val="102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(напротив дома расположенного по адресу ул. Шоссейная, 89)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(напротив дома расположенного по адресу ул. Шоссейная, 89)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 (напротив дома расположенного по адресу ул. Шоссейная, 93)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 xml:space="preserve">ендарного года) 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3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 (напротив дома расположенного по адресу ул. Шоссейная, 93)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7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 (напротив дома расположенного по адресу ул. Шоссейная, 93)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9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 (напротив дома расположенного по адресу ул. Шоссейная, 93)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4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2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2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1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3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1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Шоссейная (соборная площадь, расположенная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рачевка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Шоссейная 25)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02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Амалицкого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около дома расположенного по адресу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малицкого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№ 22)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тележка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3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Амалицкого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около дома расположенного по адресу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малицкого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№ 22)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5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Советская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расположенного рядом с домом по адресу ул. Советская № 240 и напротив дома № 257)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3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Советская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расположенного рядом с домом по адресу ул. Советская № 240 и напротив дома № 257)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2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 (ориентир рядом с домом по  ул. Подгорная 4 и напротив ул. Подгорная 1А)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 (ориентир рядом с домом по  ул. Подгорная 4 и напротив ул. Подгорная 1А)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08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 (ориентир рядом с домом по  ул. Подгорная 4 и напротив ул. Подгорная 1А)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40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Грачевка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Лермонтова, 43 а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17.10.2022 г. -31.12.2026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Торговое место </w:t>
            </w:r>
            <w:proofErr w:type="spellStart"/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предостав-лено</w:t>
            </w:r>
            <w:proofErr w:type="spellEnd"/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по итогам про-ведения аукциона в 2022 году Герасименко Вален-тина Кузьминична</w:t>
            </w:r>
          </w:p>
        </w:tc>
      </w:tr>
      <w:tr w:rsidR="00FE15CC" w:rsidRPr="005C2116" w:rsidTr="005C2116">
        <w:trPr>
          <w:trHeight w:val="162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Грачевка, ул. Ставропольская, 87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01.08.2021 г. - 31.12.2025 г. </w:t>
            </w:r>
          </w:p>
        </w:tc>
        <w:tc>
          <w:tcPr>
            <w:tcW w:w="1643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Торговое место предоставлено, по итогам проведения аукциона в 2021 году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Смольянинова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 Мария Алексеевна</w:t>
            </w:r>
          </w:p>
        </w:tc>
      </w:tr>
      <w:tr w:rsidR="00FE15CC" w:rsidRPr="005C2116" w:rsidTr="005C2116">
        <w:trPr>
          <w:trHeight w:val="155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Грачевка, ул. Ставропольская, 87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01.08.2021 г. - 31.12.2025 г. 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Торговое место предоставлено, по итогам проведения аукциона в 2021 году Мартыненко Галина Владимировна</w:t>
            </w:r>
          </w:p>
        </w:tc>
      </w:tr>
      <w:tr w:rsidR="00FE15CC" w:rsidRPr="005C2116" w:rsidTr="005C2116">
        <w:trPr>
          <w:trHeight w:val="155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Грачевка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Ставропольская, 87 (напротив магазина «Билайн» ИП Оганесян А.А.)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01.12.2022 г. - 30.11.2023 г.</w:t>
            </w:r>
          </w:p>
        </w:tc>
        <w:tc>
          <w:tcPr>
            <w:tcW w:w="1643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Торговое место предоставлено, по итогам проведения аукциона в 2021 году Фадеев Николай Алексеевич</w:t>
            </w:r>
          </w:p>
        </w:tc>
      </w:tr>
      <w:tr w:rsidR="00FE15CC" w:rsidRPr="005C2116" w:rsidTr="005C2116">
        <w:trPr>
          <w:trHeight w:val="110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Молодежная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около дома расположенного по адресу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22)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3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Молодежная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около дома расположенного по адресу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олодежная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22)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40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Юбилейная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 домов расположенных по адресу ул. Юбилейная,5 и ул. Юбилейная,7)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42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Юбилейная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 домов расположенных по адресу ул. Юбилейная,5 и ул. Юбилейная,7)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39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Юбилейная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 домов расположенных по адресу ул. Юбилейная,5 и ул. Юбилейная,7)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71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п. Ямки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Шоссейная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6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34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п. Ямки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Шоссейная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6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3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п. Ямки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Шоссейная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6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Заправочная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дома, расположенного по адресу ул. Заправочная,5)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тележка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59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Заправочная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дома, расположенного по адресу ул. Заправочная,5)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Грачевка, ул. Заправочная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дома, расположенного по адресу ул. Заправочная,5)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района,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Ставропольская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напротив торгового объекта "Эдем", расположенного по адресу ул. Ставропольская, 60)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палатка/ 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53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района,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Ставропольская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оринетир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рядом с торговым объектом "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Новоалександровский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мясокомбинат", расположенного по адресу ул. Ставропольская, 87/22)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C2116">
              <w:rPr>
                <w:rFonts w:ascii="Arial" w:hAnsi="Arial" w:cs="Arial"/>
                <w:bCs/>
                <w:sz w:val="16"/>
                <w:szCs w:val="16"/>
              </w:rPr>
              <w:t>с. Красное</w:t>
            </w:r>
          </w:p>
        </w:tc>
      </w:tr>
      <w:tr w:rsidR="00FE15CC" w:rsidRPr="005C2116" w:rsidTr="005C2116">
        <w:trPr>
          <w:trHeight w:val="102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Красная (напротив дома расположенного по адресу ул. Красная, 61)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Красная (напротив дома расположенного по адресу ул. Красная, 65)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03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Красная (напротив дома расположенного по адресу ул. Красная, 59)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7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Красная (напротив дома расположенного по адресу ул. Красная, 59)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7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Красная (напротив дома расположенного по адресу ул. Красная, 63)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9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Красное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Красная (напротив дома расположенного по адресу ул. Красная, 63)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елочный базар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хвойные деревья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 - 31.12.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bCs/>
                <w:sz w:val="16"/>
                <w:szCs w:val="16"/>
              </w:rPr>
              <w:t>. Кугульта</w:t>
            </w:r>
          </w:p>
        </w:tc>
      </w:tr>
      <w:tr w:rsidR="00FE15CC" w:rsidRPr="005C2116" w:rsidTr="005C2116">
        <w:trPr>
          <w:trHeight w:val="88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Кугульта, ул. Советская 114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Кугульта, ул. Советская 114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елочный базар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хвойные деревья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 - 31.12.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3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Кугульта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Советская 51 (ориентир - возле доски объявлений)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3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Кугульта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ул. Советская 51 (ориентир - возле доски объявлений)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C2116">
              <w:rPr>
                <w:rFonts w:ascii="Arial" w:hAnsi="Arial" w:cs="Arial"/>
                <w:bCs/>
                <w:sz w:val="16"/>
                <w:szCs w:val="16"/>
              </w:rPr>
              <w:t xml:space="preserve">с. </w:t>
            </w:r>
            <w:proofErr w:type="spell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Сергиевское</w:t>
            </w:r>
            <w:proofErr w:type="spellEnd"/>
          </w:p>
        </w:tc>
      </w:tr>
      <w:tr w:rsidR="00FE15CC" w:rsidRPr="005C2116" w:rsidTr="005C2116">
        <w:trPr>
          <w:trHeight w:val="116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Октябрьская (ориентир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автостанция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расположенная по адресу  ул. Октябрьская д.15)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(ориентир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автостанция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расположенная по адресу  ул. Октябрьская д.15)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5C2116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01.05. - 31.10. (текущего кал</w:t>
            </w:r>
            <w:r w:rsidR="00FE15CC"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40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(ориентир магазин ИП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Исадибиров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А.Г. расположенный по адресу: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д.17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71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д.17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681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д.17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84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д.17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2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ктябрьская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(ориентир церковь расположенная по адресу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ул.Октябрьская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д.1)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01.07.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554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пересечение улицы Ленина (ориентир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дом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расположенный по ул. Ленина д. 158) и переулка Ленинский (ориентир дом расположенный по переулок. Ленинский д.4)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продажа автозапчастей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Сергиевское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К. Маркса (ориентир магазин ИП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Исадибиров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А.Г. расположенный по адресу: ул.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К.Маркса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д.30)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bCs/>
                <w:sz w:val="16"/>
                <w:szCs w:val="16"/>
              </w:rPr>
              <w:t>. Спицевка</w:t>
            </w:r>
          </w:p>
        </w:tc>
      </w:tr>
      <w:tr w:rsidR="00FE15CC" w:rsidRPr="005C2116" w:rsidTr="005C2116">
        <w:trPr>
          <w:trHeight w:val="708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Спицевка ул. Пролетарская, 5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корма для животных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- 31.12. (текущего календарного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69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Спицевка ул. Революции, 14 а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69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76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Спицевка ул. Революции, 14 а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Спицевка, пл. Революции  (ориентир магазин ИП Ширяева С.А. расположенный по адресу: пл. Революции, д. 13)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Спицевка, пл. Революции  (ориентир магазин ИП Ширяева С.А. расположенный по адресу: пл. Революции, д. 13)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63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Спицевка, пл. Революции  (ориентир магазин ИП Ширяева С.А. расположенный по адресу: пл. Революции, д. 13)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01.05.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12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(ориентир перекресток  ул. Пролетарская,1 ул. Таманская, 1)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986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(ориентир перекресток  ул. Пролетарская,1 ул. Таманская, 1)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01.07. - 31.10. (текущего 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="005C2116" w:rsidRPr="005C2116">
              <w:rPr>
                <w:rFonts w:ascii="Arial" w:hAnsi="Arial" w:cs="Arial"/>
                <w:sz w:val="16"/>
                <w:szCs w:val="16"/>
              </w:rPr>
              <w:t>ендарного года</w:t>
            </w:r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27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ул. Красная (ориентир магазин ИП Ильясов В.С, расположенный по адресу: ул. Красная, 6)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5C2116">
        <w:trPr>
          <w:trHeight w:val="1117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Спицевка ул. Крупская (ориентир магазин ИП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Манасян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 Н.Г., расположенный по адресу: ул. Крупская,2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5C211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5C211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84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ул. Пролетарская, 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ул. Пролетарская, 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елочный базар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хвойные деревья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 - 31.12.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. Спицевка ул. Пролетарская,7 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ул. Пролетарская, 7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. Спицевка ул. Ленина, 31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87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пицевка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ул.Книгинская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(ориентир магазин ИП Овсепян  С.А., расположенный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ппо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адресу: ул. Книгинская,32 )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87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пицевка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ул.Кирова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б/н (напротив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Спицевский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филиал ООО "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Грачевскрайгаз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", расположенный по адресу: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ул.Кирова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1А)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87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91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пицевка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Комсомольская, напротив  здания ООО «Агрокомплекс Ставропольский», расположенного по адресу: ул. Комсомольская, 23)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87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пицевка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Комсомольская, напротив  здания ООО «Агрокомплекс Ставропольский», расположенного по адресу: ул. Комсомольская, 23)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87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пицевка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(ориентир магазин ИП Акопян Э.М., расположенный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ппо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адресу: ул. Красная, 32 )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азовый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58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7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азовый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58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азовый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58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 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97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х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азовый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ул.Красная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58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- 31.12. (текущего календарного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пос.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Новоспицевский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,14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пос.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Новоспицевский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,14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 пос.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Новоспицевский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Центральная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,14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C2116">
              <w:rPr>
                <w:rFonts w:ascii="Arial" w:hAnsi="Arial" w:cs="Arial"/>
                <w:bCs/>
                <w:sz w:val="16"/>
                <w:szCs w:val="16"/>
              </w:rPr>
              <w:t xml:space="preserve">с. </w:t>
            </w:r>
            <w:proofErr w:type="spell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Старомарьевка</w:t>
            </w:r>
            <w:proofErr w:type="spellEnd"/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(напротив дома расположенного по адресу ул. Красная, 1/3)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- 31.12. (текущего календарного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(напротив дома расположенного по адресу ул. Красная, 1/3)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(напротив дома расположенного по адресу ул. Красная, 1/3)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цветы, рассада, кустарники, саженцы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(напротив дома расположенного по адресу ул. Красная, 1/3)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торговый павильон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(напротив дома расположенного по адресу ул. Красная, 1/3)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елочный базар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хвойные деревья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01.12. - 31.12.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Дорожная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(около аптеки по ул. Дорожная, 7 в)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Дорожная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(около аптеки по ул. Дорожная, 7 в)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33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Дорожная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(около аптеки по ул. Дорожная, 7 в)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(около магазина ИП Карпов Н.И. по ул. Красная, 185 б)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Красная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, (около магазина ИП Карпов Н.И. по ул. Красная, 185 б)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бахчевой развал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201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Свердлова, (ориентир площадка  расположенная по адресу Свердлова, 65,  вдоль забора МКОУ СОШ № 7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22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Свердлова, (ориентир площадка  расположенная по адресу Свердлова, 65,  вдоль забора МКОУ СОШ № 7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24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Свердлова, (площадка между №36/2 и №48 а)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сельскохозяйственная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98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Свердлова, (ориентир площадка  расположенная по адресу Свердлова, 65,  вдоль забора МКОУ СОШ № 7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225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, ул. Свердлова, (ориентир площадка  расположенная по адресу Свердлова, 65,  вдоль забора МКОУ СОШ № 7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автоцистерна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свежая рыба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Свердлова, (площадка между №36/2 и №48 а)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Свердлова, (площадка между №36/2 и №48 а)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продукция общественного питания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125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Красная, (около магазина по ул. Войкова, 95)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торговая палатка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плодоовощная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1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Красная, (около магазина по ул. Войкова, 95)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автомагазин 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бахчевые культуры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01.07.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Старомарьевка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>, ул. Солнечная, 1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(около магазина Михалева А.А.)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автомагазин</w:t>
            </w:r>
          </w:p>
        </w:tc>
        <w:tc>
          <w:tcPr>
            <w:tcW w:w="225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смешанная группа товаров (реализация продовольственных и непродовольственных тов</w:t>
            </w:r>
            <w:r w:rsidR="00983556">
              <w:rPr>
                <w:rFonts w:ascii="Arial" w:hAnsi="Arial" w:cs="Arial"/>
                <w:sz w:val="16"/>
                <w:szCs w:val="16"/>
              </w:rPr>
              <w:t>а</w:t>
            </w:r>
            <w:bookmarkStart w:id="1" w:name="_GoBack"/>
            <w:bookmarkEnd w:id="1"/>
            <w:r w:rsidRPr="005C2116">
              <w:rPr>
                <w:rFonts w:ascii="Arial" w:hAnsi="Arial" w:cs="Arial"/>
                <w:sz w:val="16"/>
                <w:szCs w:val="16"/>
              </w:rPr>
              <w:t>ров)</w:t>
            </w:r>
          </w:p>
        </w:tc>
        <w:tc>
          <w:tcPr>
            <w:tcW w:w="1884" w:type="dxa"/>
            <w:hideMark/>
          </w:tcPr>
          <w:p w:rsidR="00FE15CC" w:rsidRPr="005C2116" w:rsidRDefault="00FE15CC" w:rsidP="0098355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01.05. - 31.10. (текущего ка</w:t>
            </w:r>
            <w:r w:rsidR="00983556">
              <w:rPr>
                <w:rFonts w:ascii="Arial" w:hAnsi="Arial" w:cs="Arial"/>
                <w:sz w:val="16"/>
                <w:szCs w:val="16"/>
              </w:rPr>
              <w:t>л</w:t>
            </w:r>
            <w:r w:rsidRPr="005C2116">
              <w:rPr>
                <w:rFonts w:ascii="Arial" w:hAnsi="Arial" w:cs="Arial"/>
                <w:sz w:val="16"/>
                <w:szCs w:val="16"/>
              </w:rPr>
              <w:t>ендарного года)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E15CC" w:rsidRPr="005C2116" w:rsidTr="00152B33">
        <w:trPr>
          <w:trHeight w:val="375"/>
        </w:trPr>
        <w:tc>
          <w:tcPr>
            <w:tcW w:w="14786" w:type="dxa"/>
            <w:gridSpan w:val="8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C2116">
              <w:rPr>
                <w:rFonts w:ascii="Arial" w:hAnsi="Arial" w:cs="Arial"/>
                <w:bCs/>
                <w:sz w:val="16"/>
                <w:szCs w:val="16"/>
              </w:rPr>
              <w:t xml:space="preserve">с. </w:t>
            </w:r>
            <w:proofErr w:type="spellStart"/>
            <w:r w:rsidRPr="005C2116">
              <w:rPr>
                <w:rFonts w:ascii="Arial" w:hAnsi="Arial" w:cs="Arial"/>
                <w:bCs/>
                <w:sz w:val="16"/>
                <w:szCs w:val="16"/>
              </w:rPr>
              <w:t>Тугулук</w:t>
            </w:r>
            <w:proofErr w:type="spellEnd"/>
          </w:p>
        </w:tc>
      </w:tr>
      <w:tr w:rsidR="00FE15CC" w:rsidRPr="005C2116" w:rsidTr="00152B33">
        <w:trPr>
          <w:trHeight w:val="1500"/>
        </w:trPr>
        <w:tc>
          <w:tcPr>
            <w:tcW w:w="1116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62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Ставропольский край,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Грачевский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район, с. </w:t>
            </w:r>
            <w:proofErr w:type="spellStart"/>
            <w:r w:rsidRPr="005C2116">
              <w:rPr>
                <w:rFonts w:ascii="Arial" w:hAnsi="Arial" w:cs="Arial"/>
                <w:sz w:val="16"/>
                <w:szCs w:val="16"/>
              </w:rPr>
              <w:t>Тугулук</w:t>
            </w:r>
            <w:proofErr w:type="spellEnd"/>
            <w:r w:rsidRPr="005C2116">
              <w:rPr>
                <w:rFonts w:ascii="Arial" w:hAnsi="Arial" w:cs="Arial"/>
                <w:sz w:val="16"/>
                <w:szCs w:val="16"/>
              </w:rPr>
              <w:t xml:space="preserve"> ул. Ленина (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>площадка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 xml:space="preserve"> расположенная между пекарней ООО "Заря" и домовладением № 65 и № 65а)</w:t>
            </w:r>
          </w:p>
        </w:tc>
        <w:tc>
          <w:tcPr>
            <w:tcW w:w="1728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киоск</w:t>
            </w:r>
          </w:p>
        </w:tc>
        <w:tc>
          <w:tcPr>
            <w:tcW w:w="225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печатная продукция</w:t>
            </w:r>
          </w:p>
        </w:tc>
        <w:tc>
          <w:tcPr>
            <w:tcW w:w="1884" w:type="dxa"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 xml:space="preserve">01.01. - 31.12. </w:t>
            </w:r>
            <w:proofErr w:type="gramStart"/>
            <w:r w:rsidRPr="005C211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C2116">
              <w:rPr>
                <w:rFonts w:ascii="Arial" w:hAnsi="Arial" w:cs="Arial"/>
                <w:sz w:val="16"/>
                <w:szCs w:val="16"/>
              </w:rPr>
              <w:t>не более 5 лет)</w:t>
            </w:r>
          </w:p>
        </w:tc>
        <w:tc>
          <w:tcPr>
            <w:tcW w:w="1643" w:type="dxa"/>
            <w:noWrap/>
            <w:hideMark/>
          </w:tcPr>
          <w:p w:rsidR="00FE15CC" w:rsidRPr="005C2116" w:rsidRDefault="00FE15CC" w:rsidP="00C3637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5C211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E10B0" w:rsidRPr="00626130" w:rsidRDefault="004E10B0" w:rsidP="00C3637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E10B0" w:rsidRPr="00626130" w:rsidSect="00152B33">
      <w:pgSz w:w="16838" w:h="11906" w:orient="landscape" w:code="9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EB" w:rsidRDefault="00241BEB">
      <w:pPr>
        <w:spacing w:after="0" w:line="240" w:lineRule="auto"/>
      </w:pPr>
      <w:r>
        <w:separator/>
      </w:r>
    </w:p>
  </w:endnote>
  <w:endnote w:type="continuationSeparator" w:id="0">
    <w:p w:rsidR="00241BEB" w:rsidRDefault="0024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EB" w:rsidRDefault="00241BEB">
      <w:pPr>
        <w:spacing w:after="0" w:line="240" w:lineRule="auto"/>
      </w:pPr>
      <w:r>
        <w:separator/>
      </w:r>
    </w:p>
  </w:footnote>
  <w:footnote w:type="continuationSeparator" w:id="0">
    <w:p w:rsidR="00241BEB" w:rsidRDefault="00241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4"/>
    <w:rsid w:val="00080149"/>
    <w:rsid w:val="00152B33"/>
    <w:rsid w:val="00204718"/>
    <w:rsid w:val="00241BEB"/>
    <w:rsid w:val="004E10B0"/>
    <w:rsid w:val="005C2116"/>
    <w:rsid w:val="00626130"/>
    <w:rsid w:val="00763CC4"/>
    <w:rsid w:val="00983556"/>
    <w:rsid w:val="00C36376"/>
    <w:rsid w:val="00E91693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15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5CC"/>
    <w:rPr>
      <w:color w:val="800080"/>
      <w:u w:val="single"/>
    </w:rPr>
  </w:style>
  <w:style w:type="paragraph" w:customStyle="1" w:styleId="xl65">
    <w:name w:val="xl65"/>
    <w:basedOn w:val="a"/>
    <w:rsid w:val="00FE15CC"/>
    <w:pP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15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15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E15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E15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E15C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E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1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E1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FE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15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15CC"/>
    <w:rPr>
      <w:color w:val="800080"/>
      <w:u w:val="single"/>
    </w:rPr>
  </w:style>
  <w:style w:type="paragraph" w:customStyle="1" w:styleId="xl65">
    <w:name w:val="xl65"/>
    <w:basedOn w:val="a"/>
    <w:rsid w:val="00FE15CC"/>
    <w:pP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15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15C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FE15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E15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FE15C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FE15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E15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E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E15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15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FE15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FE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8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2023-04-24T08:46:00Z</dcterms:created>
  <dcterms:modified xsi:type="dcterms:W3CDTF">2023-05-04T11:26:00Z</dcterms:modified>
</cp:coreProperties>
</file>