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DE" w:rsidRPr="00B362DE" w:rsidRDefault="00B362DE" w:rsidP="00B362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362DE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0</w:t>
      </w:r>
      <w:r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Pr="00B362DE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B362DE" w:rsidRPr="00B362DE" w:rsidRDefault="00B362DE" w:rsidP="00B362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2DE" w:rsidRPr="00B362DE" w:rsidRDefault="00B362DE" w:rsidP="00B362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2DE" w:rsidRPr="00B362DE" w:rsidRDefault="00B362DE" w:rsidP="00B362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62D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B362DE" w:rsidRPr="00B362DE" w:rsidRDefault="00B362DE" w:rsidP="00B362DE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B362DE" w:rsidRPr="00B362DE" w:rsidRDefault="00B362DE" w:rsidP="00B362D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362DE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B362DE" w:rsidRPr="00B362DE" w:rsidRDefault="00B362DE" w:rsidP="00B362DE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r w:rsidRPr="00B362D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48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</w:p>
    <w:p w:rsidR="002F0E92" w:rsidRDefault="002F0E92" w:rsidP="00B362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04A" w:rsidRDefault="006B704A" w:rsidP="00B362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04A" w:rsidRDefault="006B704A" w:rsidP="006B704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proofErr w:type="gramStart"/>
      <w:r w:rsidRPr="00B362D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КОМИССИИ ПО ПОДДЕРЖАНИЮ УСТОЙЧИВОГО ФУНКЦИОНИРОВАНИЯ ОБЪЕКТОВ ЭКОНОМИКИ В ВОЕННОЕ ВРЕМЯ НА ТЕРРИТОРИИ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362DE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 СТАВРОПОЛЬСКОГО КРАЯ, УТВЕРЖДЕННЫЙ ПОСТАНОВЛЕНИЕМ АДМИНИСТРАЦИИ ГРАЧЕВСКОГО МУНИЦИПАЛЬНОГО ОКРУГА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362DE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РАЯ ОТ 15 ИЮНЯ 2021 ГОДА № 380 </w:t>
      </w:r>
      <w:r w:rsidRPr="00B362DE">
        <w:rPr>
          <w:rFonts w:ascii="Arial" w:eastAsia="Times New Roman" w:hAnsi="Arial" w:cs="Arial"/>
          <w:b/>
          <w:sz w:val="32"/>
          <w:szCs w:val="32"/>
          <w:lang w:eastAsia="ru-RU"/>
        </w:rPr>
        <w:t>«О СОЗДАНИИ КОМИССИИ ПО ПОДДЕРЖАНИЮ УСТОЙЧИВОГО ФУНКЦИОНИРОВАНИЯ ОБЪЕКТОВ В ВОЕННОЕ ВРЕМЯ НА ТЕРРИТОРИИ ГРАЧЕВСКОГО МУНИЦИПАЛЬНОГО ОКРУГА СТАВРОПОЛЬСКОГО КРАЯ»</w:t>
      </w:r>
      <w:proofErr w:type="gramEnd"/>
    </w:p>
    <w:bookmarkEnd w:id="0"/>
    <w:p w:rsidR="006B704A" w:rsidRDefault="006B704A" w:rsidP="00B362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2F0E92" w:rsidP="00B362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62D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12 февраля 1998 года</w:t>
      </w:r>
      <w:r w:rsidR="00B362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62DE">
        <w:rPr>
          <w:rFonts w:ascii="Arial" w:eastAsia="Times New Roman" w:hAnsi="Arial" w:cs="Arial"/>
          <w:sz w:val="24"/>
          <w:szCs w:val="24"/>
          <w:lang w:eastAsia="ru-RU"/>
        </w:rPr>
        <w:t>№ 28-ФЗ «О гражданской обороне», от 21 декабря 1994 года № 68-ФЗ «О защите населения и территорий от чрезвычайных ситуаций природного</w:t>
      </w:r>
      <w:r w:rsidR="00B362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62DE">
        <w:rPr>
          <w:rFonts w:ascii="Arial" w:eastAsia="Times New Roman" w:hAnsi="Arial" w:cs="Arial"/>
          <w:sz w:val="24"/>
          <w:szCs w:val="24"/>
          <w:lang w:eastAsia="ru-RU"/>
        </w:rPr>
        <w:t>и техногенного характера», постановлением Правительства Российской Федерации от 26 ноября 2007 года № 804 «Об утверждении Положения</w:t>
      </w:r>
      <w:r w:rsidR="00B362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62DE">
        <w:rPr>
          <w:rFonts w:ascii="Arial" w:eastAsia="Times New Roman" w:hAnsi="Arial" w:cs="Arial"/>
          <w:sz w:val="24"/>
          <w:szCs w:val="24"/>
          <w:lang w:eastAsia="ru-RU"/>
        </w:rPr>
        <w:t>о гражданской обороне в Российской Федерации» и в целях повышения устойчивого функционирования организаций в военное</w:t>
      </w:r>
      <w:proofErr w:type="gramEnd"/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 время, а также содействия организациям при чрезвычайных ситуациях на территории Грачевского муниципального округа Ставропольского края, администрация Грачевского муниципального округа Ставропольского края</w:t>
      </w:r>
    </w:p>
    <w:p w:rsidR="002F0E92" w:rsidRPr="00B362DE" w:rsidRDefault="002F0E92" w:rsidP="00B362D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2F0E92" w:rsidP="00B362DE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состав комиссии </w:t>
      </w:r>
      <w:bookmarkStart w:id="1" w:name="_Hlk93558663"/>
      <w:r w:rsidRPr="00B362DE">
        <w:rPr>
          <w:rFonts w:ascii="Arial" w:eastAsia="Times New Roman" w:hAnsi="Arial" w:cs="Arial"/>
          <w:sz w:val="24"/>
          <w:szCs w:val="24"/>
          <w:lang w:eastAsia="ru-RU"/>
        </w:rPr>
        <w:t>по поддержанию устойчивого функционирования объектов экономики в военное время на территории Грачевского муниципального округа Ставропольского края</w:t>
      </w:r>
      <w:bookmarkEnd w:id="1"/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Грачевского </w:t>
      </w:r>
      <w:proofErr w:type="spellStart"/>
      <w:r w:rsidRPr="00B362DE">
        <w:rPr>
          <w:rFonts w:ascii="Arial" w:eastAsia="Times New Roman" w:hAnsi="Arial" w:cs="Arial"/>
          <w:sz w:val="24"/>
          <w:szCs w:val="24"/>
          <w:lang w:eastAsia="ru-RU"/>
        </w:rPr>
        <w:t>муниципльного</w:t>
      </w:r>
      <w:proofErr w:type="spellEnd"/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 округа Ставропольского края от 15 июня 2021 года № 380 «О создании комиссии по поддержанию устойчивого функционирования объектов в военное время на территории Грачевского муниципального округа Ставропольского края»:</w:t>
      </w:r>
      <w:proofErr w:type="gramEnd"/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</w:t>
      </w:r>
      <w:proofErr w:type="spellStart"/>
      <w:r w:rsidRPr="00B362DE">
        <w:rPr>
          <w:rFonts w:ascii="Arial" w:eastAsia="Times New Roman" w:hAnsi="Arial" w:cs="Arial"/>
          <w:sz w:val="24"/>
          <w:szCs w:val="24"/>
          <w:lang w:eastAsia="ru-RU"/>
        </w:rPr>
        <w:t>Ореховскую</w:t>
      </w:r>
      <w:proofErr w:type="spellEnd"/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5812"/>
      </w:tblGrid>
      <w:tr w:rsidR="002F0E92" w:rsidRPr="00B362DE" w:rsidTr="00A04A65">
        <w:tc>
          <w:tcPr>
            <w:tcW w:w="2802" w:type="dxa"/>
            <w:shd w:val="clear" w:color="auto" w:fill="auto"/>
          </w:tcPr>
          <w:p w:rsidR="002F0E92" w:rsidRPr="00B362DE" w:rsidRDefault="002F0E92" w:rsidP="00B362D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Ширинян</w:t>
            </w:r>
            <w:proofErr w:type="spellEnd"/>
            <w:r w:rsidRP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</w:t>
            </w:r>
          </w:p>
          <w:p w:rsidR="002F0E92" w:rsidRPr="00B362DE" w:rsidRDefault="002F0E92" w:rsidP="00B362D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850" w:type="dxa"/>
            <w:shd w:val="clear" w:color="auto" w:fill="auto"/>
          </w:tcPr>
          <w:p w:rsidR="002F0E92" w:rsidRPr="00B362DE" w:rsidRDefault="002F0E92" w:rsidP="00B362D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2F0E92" w:rsidRPr="00B362DE" w:rsidRDefault="002F0E92" w:rsidP="00B362D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</w:t>
            </w:r>
            <w:r w:rsid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36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Грачевского муниципального округа Ставропольского края, член комиссии</w:t>
            </w:r>
          </w:p>
          <w:p w:rsidR="002F0E92" w:rsidRPr="00B362DE" w:rsidRDefault="002F0E92" w:rsidP="00B362D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362D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B362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62D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62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B362DE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B362DE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2F0E92" w:rsidP="00B362D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2F0E92" w:rsidRPr="00B362DE" w:rsidRDefault="002F0E92" w:rsidP="00B362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2F0E92" w:rsidP="00B362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2F0E92" w:rsidP="00B362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2" w:rsidRPr="00B362DE" w:rsidRDefault="00B362DE" w:rsidP="00B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Грачевского</w:t>
      </w:r>
    </w:p>
    <w:p w:rsidR="002F0E92" w:rsidRPr="00B362DE" w:rsidRDefault="002F0E92" w:rsidP="00B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B362DE" w:rsidRDefault="002F0E92" w:rsidP="00B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2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E4155F" w:rsidRPr="00B362DE" w:rsidRDefault="00B362DE" w:rsidP="00B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62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С.Л.ФИЛИЧКИН</w:t>
      </w:r>
    </w:p>
    <w:sectPr w:rsidR="00E4155F" w:rsidRPr="00B362DE" w:rsidSect="00B362DE">
      <w:headerReference w:type="default" r:id="rId7"/>
      <w:headerReference w:type="firs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C2" w:rsidRDefault="000050C2">
      <w:pPr>
        <w:spacing w:after="0" w:line="240" w:lineRule="auto"/>
      </w:pPr>
      <w:r>
        <w:separator/>
      </w:r>
    </w:p>
  </w:endnote>
  <w:endnote w:type="continuationSeparator" w:id="0">
    <w:p w:rsidR="000050C2" w:rsidRDefault="0000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C2" w:rsidRDefault="000050C2">
      <w:pPr>
        <w:spacing w:after="0" w:line="240" w:lineRule="auto"/>
      </w:pPr>
      <w:r>
        <w:separator/>
      </w:r>
    </w:p>
  </w:footnote>
  <w:footnote w:type="continuationSeparator" w:id="0">
    <w:p w:rsidR="000050C2" w:rsidRDefault="0000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48" w:rsidRDefault="000050C2">
    <w:pPr>
      <w:pStyle w:val="a3"/>
      <w:jc w:val="center"/>
    </w:pPr>
  </w:p>
  <w:p w:rsidR="00BB48E0" w:rsidRDefault="000050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48" w:rsidRDefault="000050C2" w:rsidP="00B21048">
    <w:pPr>
      <w:pStyle w:val="a3"/>
    </w:pPr>
  </w:p>
  <w:p w:rsidR="00323383" w:rsidRDefault="000050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8B"/>
    <w:rsid w:val="000050C2"/>
    <w:rsid w:val="001F1913"/>
    <w:rsid w:val="00270D8B"/>
    <w:rsid w:val="002F0E92"/>
    <w:rsid w:val="006B704A"/>
    <w:rsid w:val="00B362DE"/>
    <w:rsid w:val="00E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0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F0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0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F0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2023-06-28T13:04:00Z</dcterms:created>
  <dcterms:modified xsi:type="dcterms:W3CDTF">2023-06-28T15:06:00Z</dcterms:modified>
</cp:coreProperties>
</file>