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68" w:rsidRPr="00176B68" w:rsidRDefault="00176B68" w:rsidP="00176B68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176B68">
        <w:rPr>
          <w:rFonts w:ascii="Arial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  <w:lang w:eastAsia="ru-RU"/>
        </w:rPr>
        <w:t>20</w:t>
      </w:r>
      <w:r w:rsidRPr="00176B68">
        <w:rPr>
          <w:rFonts w:ascii="Arial" w:hAnsi="Arial" w:cs="Arial"/>
          <w:sz w:val="28"/>
          <w:szCs w:val="28"/>
          <w:lang w:eastAsia="ru-RU"/>
        </w:rPr>
        <w:t xml:space="preserve"> июля 2023 года</w:t>
      </w:r>
    </w:p>
    <w:p w:rsidR="00176B68" w:rsidRPr="00176B68" w:rsidRDefault="00176B68" w:rsidP="00176B68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176B68" w:rsidRPr="00176B68" w:rsidRDefault="00176B68" w:rsidP="00176B68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176B68" w:rsidRPr="00176B68" w:rsidRDefault="00176B68" w:rsidP="00176B68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6B68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76B68" w:rsidRPr="00176B68" w:rsidRDefault="00176B68" w:rsidP="00176B68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176B68" w:rsidRPr="00176B68" w:rsidRDefault="00176B68" w:rsidP="00176B68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176B68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76B68" w:rsidRPr="00176B68" w:rsidRDefault="00176B68" w:rsidP="00176B68">
      <w:pPr>
        <w:widowControl w:val="0"/>
        <w:suppressAutoHyphens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176B68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20</w:t>
      </w:r>
      <w:r w:rsidRPr="00176B68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июля 2023 г №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64</w:t>
      </w:r>
      <w:r w:rsidRPr="00176B68">
        <w:rPr>
          <w:rFonts w:ascii="Arial" w:hAnsi="Arial" w:cs="Arial"/>
          <w:b/>
          <w:color w:val="000000"/>
          <w:sz w:val="32"/>
          <w:szCs w:val="32"/>
          <w:lang w:eastAsia="ru-RU"/>
        </w:rPr>
        <w:t>0</w:t>
      </w:r>
    </w:p>
    <w:p w:rsidR="007B561B" w:rsidRPr="00462E06" w:rsidRDefault="007B561B" w:rsidP="00462E06">
      <w:pPr>
        <w:widowControl w:val="0"/>
        <w:suppressAutoHyphens w:val="0"/>
        <w:jc w:val="both"/>
        <w:rPr>
          <w:rFonts w:ascii="Arial" w:hAnsi="Arial" w:cs="Arial"/>
        </w:rPr>
      </w:pPr>
    </w:p>
    <w:p w:rsidR="007B561B" w:rsidRPr="00176B68" w:rsidRDefault="00176B68" w:rsidP="00176B68">
      <w:pPr>
        <w:widowControl w:val="0"/>
        <w:suppressAutoHyphens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176B68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ГРАЧЕВСКОГО МУНИЦИПАЛЬНОГО ОКРУГА СТАВРОПОЛЬСКОГО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КРАЯ ОТ 29.05.2023 ГОДА № 444 </w:t>
      </w:r>
      <w:r w:rsidRPr="00176B68">
        <w:rPr>
          <w:rFonts w:ascii="Arial" w:hAnsi="Arial" w:cs="Arial"/>
          <w:b/>
          <w:bCs/>
          <w:color w:val="000000"/>
          <w:sz w:val="32"/>
          <w:szCs w:val="32"/>
        </w:rPr>
        <w:t>«ОБ</w:t>
      </w:r>
      <w:r w:rsidRPr="00176B68">
        <w:rPr>
          <w:rFonts w:ascii="Arial" w:hAnsi="Arial" w:cs="Arial"/>
          <w:b/>
          <w:color w:val="000000"/>
          <w:sz w:val="32"/>
          <w:szCs w:val="32"/>
        </w:rPr>
        <w:t xml:space="preserve"> УТВЕРЖДЕНИИ СОСТАВА И РЕГЛАМЕНТА РАБОТЫ СОГЛАСИТЕЛЬНОЙ КОМИССИИ </w:t>
      </w:r>
      <w:r w:rsidRPr="00176B68">
        <w:rPr>
          <w:rFonts w:ascii="Arial" w:hAnsi="Arial" w:cs="Arial"/>
          <w:b/>
          <w:sz w:val="32"/>
          <w:szCs w:val="32"/>
        </w:rPr>
        <w:t xml:space="preserve">ПО </w:t>
      </w:r>
      <w:r w:rsidRPr="00176B68">
        <w:rPr>
          <w:rFonts w:ascii="Arial" w:hAnsi="Arial" w:cs="Arial"/>
          <w:b/>
          <w:color w:val="000000"/>
          <w:sz w:val="32"/>
          <w:szCs w:val="32"/>
        </w:rPr>
        <w:t xml:space="preserve">СОГЛАСОВАНИЮ МЕСТОПОЛОЖЕНИЯ ГРАНИЦ ЗЕМЕЛЬНЫХ УЧАСТКОВ, </w:t>
      </w:r>
      <w:r>
        <w:rPr>
          <w:rFonts w:ascii="Arial" w:hAnsi="Arial" w:cs="Arial"/>
          <w:b/>
          <w:sz w:val="32"/>
          <w:szCs w:val="32"/>
        </w:rPr>
        <w:t xml:space="preserve">РАСПОЛОЖЕННЫХ </w:t>
      </w:r>
      <w:r w:rsidRPr="00176B68">
        <w:rPr>
          <w:rFonts w:ascii="Arial" w:hAnsi="Arial" w:cs="Arial"/>
          <w:b/>
          <w:sz w:val="32"/>
          <w:szCs w:val="32"/>
        </w:rPr>
        <w:t>В КАДАСТРОВЫХ КВАРТАЛАХ 26:07:050215, 26:07:050214, 26:07:050212, 26:07:050211, 26:07:050210, 26:07:050216, 26:07:050231, 26:07:050232, 26:07:050233</w:t>
      </w:r>
      <w:proofErr w:type="gramEnd"/>
      <w:r w:rsidRPr="00176B68">
        <w:rPr>
          <w:rFonts w:ascii="Arial" w:hAnsi="Arial" w:cs="Arial"/>
          <w:b/>
          <w:sz w:val="32"/>
          <w:szCs w:val="32"/>
        </w:rPr>
        <w:t>, 26:07:050234, 26:07:050235, 26:07:050237, 26:07:050238, 26:07:050242, 26:07:050245, 26:07:050248, 26:07:050249, 26:07:050250, 26:07:050253</w:t>
      </w:r>
      <w:proofErr w:type="gramStart"/>
      <w:r w:rsidRPr="00176B68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Pr="00176B68">
        <w:rPr>
          <w:rFonts w:ascii="Arial" w:hAnsi="Arial" w:cs="Arial"/>
          <w:b/>
          <w:sz w:val="32"/>
          <w:szCs w:val="32"/>
        </w:rPr>
        <w:t xml:space="preserve"> ГРАЧЕВСКОМ МУНИЦИПАЛЬНОМ ОКРУГЕ СТАВРОПОЛЬСКОГО КРАЯ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Pr="00176B68">
        <w:rPr>
          <w:rFonts w:ascii="Arial" w:hAnsi="Arial" w:cs="Arial"/>
          <w:b/>
          <w:color w:val="000000"/>
          <w:sz w:val="32"/>
          <w:szCs w:val="32"/>
        </w:rPr>
        <w:t>В ОТНОШЕНИИ КОТОРЫХ ВЫПОЛНЯЮТСЯ КОМПЛЕКСНЫЕ КАДАСТРОВЫЕ РАБОТЫ»</w:t>
      </w:r>
    </w:p>
    <w:p w:rsidR="007B561B" w:rsidRPr="00462E06" w:rsidRDefault="007B561B" w:rsidP="00462E06">
      <w:pPr>
        <w:widowControl w:val="0"/>
        <w:suppressAutoHyphens w:val="0"/>
        <w:jc w:val="both"/>
        <w:rPr>
          <w:rFonts w:ascii="Arial" w:hAnsi="Arial" w:cs="Arial"/>
        </w:rPr>
      </w:pPr>
    </w:p>
    <w:p w:rsidR="007B561B" w:rsidRPr="00462E06" w:rsidRDefault="007B561B" w:rsidP="00462E06">
      <w:pPr>
        <w:widowControl w:val="0"/>
        <w:suppressAutoHyphens w:val="0"/>
        <w:jc w:val="both"/>
        <w:rPr>
          <w:rFonts w:ascii="Arial" w:hAnsi="Arial" w:cs="Arial"/>
        </w:rPr>
      </w:pPr>
    </w:p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462E06">
        <w:rPr>
          <w:rFonts w:ascii="Arial" w:hAnsi="Arial" w:cs="Arial"/>
          <w:color w:val="000000"/>
        </w:rPr>
        <w:t>В соответствии с Федеральным з</w:t>
      </w:r>
      <w:r w:rsidR="008C37F9">
        <w:rPr>
          <w:rFonts w:ascii="Arial" w:hAnsi="Arial" w:cs="Arial"/>
          <w:color w:val="000000"/>
        </w:rPr>
        <w:t xml:space="preserve">аконом от 06 октября 2003 года </w:t>
      </w:r>
      <w:r w:rsidRPr="00462E06">
        <w:rPr>
          <w:rFonts w:ascii="Arial" w:hAnsi="Arial" w:cs="Arial"/>
          <w:color w:val="000000"/>
        </w:rPr>
        <w:t xml:space="preserve">№ 131-ФЗ «Об общих принципах организации местного самоуправления в Российской Федерации», </w:t>
      </w:r>
      <w:r w:rsidR="008C37F9">
        <w:rPr>
          <w:rFonts w:ascii="Arial" w:hAnsi="Arial" w:cs="Arial"/>
          <w:color w:val="000000"/>
        </w:rPr>
        <w:t xml:space="preserve">главой 4.1 Федерального закона </w:t>
      </w:r>
      <w:r w:rsidRPr="00462E06">
        <w:rPr>
          <w:rFonts w:ascii="Arial" w:hAnsi="Arial" w:cs="Arial"/>
          <w:color w:val="000000"/>
        </w:rPr>
        <w:t>от 24 июля 2007 года № 221-ФЗ «О кадастровой деятельности»</w:t>
      </w:r>
      <w:r w:rsidRPr="00462E06">
        <w:rPr>
          <w:rFonts w:ascii="Arial" w:hAnsi="Arial" w:cs="Arial"/>
          <w:color w:val="000000"/>
          <w:lang w:eastAsia="ru-RU"/>
        </w:rPr>
        <w:t xml:space="preserve">, </w:t>
      </w:r>
      <w:r w:rsidRPr="00462E06">
        <w:rPr>
          <w:rFonts w:ascii="Arial" w:hAnsi="Arial" w:cs="Arial"/>
          <w:bCs/>
          <w:color w:val="000000"/>
        </w:rPr>
        <w:t>постановлением Правительства Ставропольского края от 14 мая 2015 г. № 208-п «Об утверждении Типового регламента работы согласительной комиссии по вопросу согласования местоположения границ земельных участков, расположенных на территории</w:t>
      </w:r>
      <w:proofErr w:type="gramEnd"/>
      <w:r w:rsidRPr="00462E06">
        <w:rPr>
          <w:rFonts w:ascii="Arial" w:hAnsi="Arial" w:cs="Arial"/>
          <w:bCs/>
          <w:color w:val="000000"/>
        </w:rPr>
        <w:t xml:space="preserve"> Ставропольского края, в отношении которых выполняются комплексные кадастровые работы»</w:t>
      </w:r>
      <w:r w:rsidRPr="00462E06">
        <w:rPr>
          <w:rFonts w:ascii="Arial" w:hAnsi="Arial" w:cs="Arial"/>
          <w:color w:val="000000"/>
          <w:lang w:eastAsia="ru-RU"/>
        </w:rPr>
        <w:t xml:space="preserve"> администрация Грачевского муниципального округа Ставропольского края</w:t>
      </w:r>
    </w:p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462E06">
        <w:rPr>
          <w:rFonts w:ascii="Arial" w:hAnsi="Arial" w:cs="Arial"/>
        </w:rPr>
        <w:t>ПОСТАНОВЛЯЕТ:</w:t>
      </w:r>
      <w:bookmarkStart w:id="0" w:name="_Hlk83717711"/>
    </w:p>
    <w:bookmarkEnd w:id="0"/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7B561B" w:rsidRPr="00462E06" w:rsidRDefault="007B561B" w:rsidP="00176B68">
      <w:pPr>
        <w:widowControl w:val="0"/>
        <w:suppressAutoHyphens w:val="0"/>
        <w:ind w:left="17" w:firstLine="567"/>
        <w:jc w:val="both"/>
        <w:rPr>
          <w:rFonts w:ascii="Arial" w:hAnsi="Arial" w:cs="Arial"/>
          <w:bCs/>
          <w:color w:val="000000"/>
        </w:rPr>
      </w:pPr>
      <w:r w:rsidRPr="00462E06">
        <w:rPr>
          <w:rFonts w:ascii="Arial" w:hAnsi="Arial" w:cs="Arial"/>
        </w:rPr>
        <w:t xml:space="preserve">1. </w:t>
      </w:r>
      <w:proofErr w:type="gramStart"/>
      <w:r w:rsidRPr="00462E06">
        <w:rPr>
          <w:rFonts w:ascii="Arial" w:hAnsi="Arial" w:cs="Arial"/>
          <w:lang w:eastAsia="ar-SA"/>
        </w:rPr>
        <w:t>Внести в</w:t>
      </w:r>
      <w:r w:rsidR="00176B68">
        <w:rPr>
          <w:rFonts w:ascii="Arial" w:hAnsi="Arial" w:cs="Arial"/>
          <w:lang w:eastAsia="ar-SA"/>
        </w:rPr>
        <w:t xml:space="preserve"> </w:t>
      </w:r>
      <w:r w:rsidRPr="00462E06">
        <w:rPr>
          <w:rFonts w:ascii="Arial" w:hAnsi="Arial" w:cs="Arial"/>
          <w:lang w:eastAsia="ar-SA"/>
        </w:rPr>
        <w:t xml:space="preserve">состав согласительной комиссии по </w:t>
      </w:r>
      <w:r w:rsidRPr="00462E06">
        <w:rPr>
          <w:rFonts w:ascii="Arial" w:hAnsi="Arial" w:cs="Arial"/>
          <w:color w:val="000000"/>
        </w:rPr>
        <w:t xml:space="preserve">согласованию местоположения границ земельных участков, </w:t>
      </w:r>
      <w:r w:rsidRPr="00462E06">
        <w:rPr>
          <w:rFonts w:ascii="Arial" w:hAnsi="Arial" w:cs="Arial"/>
        </w:rPr>
        <w:t>расположенных в кадастровых кварталах 26:07:050215, 26:07:050214, 26:07:050212, 26:07:050211, 26:07:050210, 26:07:050216, 26:07:050231, 26:07:050232, 26:07:050233, 26:07:050234, 26:07:050235, 26:07:050237, 26:07:050238, 26:07:050242, 26:07:050245</w:t>
      </w:r>
      <w:proofErr w:type="gramEnd"/>
      <w:r w:rsidRPr="00462E06">
        <w:rPr>
          <w:rFonts w:ascii="Arial" w:hAnsi="Arial" w:cs="Arial"/>
        </w:rPr>
        <w:t xml:space="preserve">, 26:07:050248, 26:07:050249, 26:07:050250, 26:07:050253 в </w:t>
      </w:r>
      <w:proofErr w:type="spellStart"/>
      <w:r w:rsidRPr="00462E06">
        <w:rPr>
          <w:rFonts w:ascii="Arial" w:hAnsi="Arial" w:cs="Arial"/>
        </w:rPr>
        <w:t>Грачевском</w:t>
      </w:r>
      <w:proofErr w:type="spellEnd"/>
      <w:r w:rsidRPr="00462E06">
        <w:rPr>
          <w:rFonts w:ascii="Arial" w:hAnsi="Arial" w:cs="Arial"/>
        </w:rPr>
        <w:t xml:space="preserve"> </w:t>
      </w:r>
      <w:r w:rsidRPr="00462E06">
        <w:rPr>
          <w:rFonts w:ascii="Arial" w:hAnsi="Arial" w:cs="Arial"/>
        </w:rPr>
        <w:lastRenderedPageBreak/>
        <w:t>муниципальном округе Ставропольского края</w:t>
      </w:r>
      <w:r w:rsidR="008C37F9">
        <w:rPr>
          <w:rFonts w:ascii="Arial" w:hAnsi="Arial" w:cs="Arial"/>
        </w:rPr>
        <w:t xml:space="preserve">, </w:t>
      </w:r>
      <w:r w:rsidRPr="00462E06">
        <w:rPr>
          <w:rFonts w:ascii="Arial" w:hAnsi="Arial" w:cs="Arial"/>
          <w:color w:val="000000"/>
        </w:rPr>
        <w:t xml:space="preserve">в отношении которых выполняются комплексные кадастровые работы, </w:t>
      </w:r>
      <w:proofErr w:type="gramStart"/>
      <w:r w:rsidRPr="00462E06">
        <w:rPr>
          <w:rFonts w:ascii="Arial" w:hAnsi="Arial" w:cs="Arial"/>
        </w:rPr>
        <w:t>утвержденный</w:t>
      </w:r>
      <w:proofErr w:type="gramEnd"/>
      <w:r w:rsidRPr="00462E06">
        <w:rPr>
          <w:rFonts w:ascii="Arial" w:hAnsi="Arial" w:cs="Arial"/>
        </w:rPr>
        <w:t xml:space="preserve"> </w:t>
      </w:r>
      <w:r w:rsidRPr="00462E06">
        <w:rPr>
          <w:rFonts w:ascii="Arial" w:hAnsi="Arial" w:cs="Arial"/>
          <w:bCs/>
          <w:color w:val="000000"/>
        </w:rPr>
        <w:t xml:space="preserve">постановлением администрации Грачевского муниципального округа Ставропольского края от 29.05.2023 года № 444 следующие изменения: </w:t>
      </w:r>
    </w:p>
    <w:p w:rsidR="007B561B" w:rsidRPr="00462E06" w:rsidRDefault="007B561B" w:rsidP="00176B68">
      <w:pPr>
        <w:widowControl w:val="0"/>
        <w:suppressAutoHyphens w:val="0"/>
        <w:ind w:left="17" w:firstLine="567"/>
        <w:jc w:val="both"/>
        <w:rPr>
          <w:rFonts w:ascii="Arial" w:hAnsi="Arial" w:cs="Arial"/>
        </w:rPr>
      </w:pPr>
      <w:r w:rsidRPr="00462E06">
        <w:rPr>
          <w:rFonts w:ascii="Arial" w:hAnsi="Arial" w:cs="Arial"/>
          <w:bCs/>
          <w:color w:val="000000"/>
        </w:rPr>
        <w:t xml:space="preserve">1.1. Включить в состав комиссии Фадееву Лидию Вячеславовну – консультанта </w:t>
      </w:r>
      <w:proofErr w:type="gramStart"/>
      <w:r w:rsidRPr="00462E06">
        <w:rPr>
          <w:rFonts w:ascii="Arial" w:hAnsi="Arial" w:cs="Arial"/>
          <w:bCs/>
          <w:color w:val="000000"/>
        </w:rPr>
        <w:t>отдела земельных отношений министерства имущественных отношений Ставропольского края</w:t>
      </w:r>
      <w:proofErr w:type="gramEnd"/>
      <w:r w:rsidRPr="00462E06">
        <w:rPr>
          <w:rFonts w:ascii="Arial" w:hAnsi="Arial" w:cs="Arial"/>
          <w:bCs/>
          <w:color w:val="000000"/>
        </w:rPr>
        <w:t xml:space="preserve">. </w:t>
      </w:r>
    </w:p>
    <w:p w:rsidR="007B561B" w:rsidRPr="00462E06" w:rsidRDefault="007B561B" w:rsidP="00176B68">
      <w:pPr>
        <w:widowControl w:val="0"/>
        <w:suppressAutoHyphens w:val="0"/>
        <w:ind w:left="17" w:firstLine="567"/>
        <w:jc w:val="both"/>
        <w:rPr>
          <w:rFonts w:ascii="Arial" w:hAnsi="Arial" w:cs="Arial"/>
          <w:lang w:eastAsia="ar-SA"/>
        </w:rPr>
      </w:pPr>
    </w:p>
    <w:p w:rsidR="007B561B" w:rsidRPr="00462E06" w:rsidRDefault="007B561B" w:rsidP="00176B68">
      <w:pPr>
        <w:pStyle w:val="ConsPlusTitle"/>
        <w:suppressAutoHyphens w:val="0"/>
        <w:ind w:firstLine="567"/>
        <w:jc w:val="both"/>
        <w:rPr>
          <w:b w:val="0"/>
          <w:sz w:val="24"/>
          <w:szCs w:val="24"/>
        </w:rPr>
      </w:pPr>
      <w:r w:rsidRPr="00462E06">
        <w:rPr>
          <w:b w:val="0"/>
          <w:bCs w:val="0"/>
          <w:color w:val="000000"/>
          <w:sz w:val="24"/>
          <w:szCs w:val="24"/>
        </w:rPr>
        <w:t>2.</w:t>
      </w:r>
      <w:r w:rsidRPr="00462E06">
        <w:rPr>
          <w:color w:val="000000"/>
          <w:sz w:val="24"/>
          <w:szCs w:val="24"/>
        </w:rPr>
        <w:t xml:space="preserve"> </w:t>
      </w:r>
      <w:r w:rsidRPr="00462E06">
        <w:rPr>
          <w:b w:val="0"/>
          <w:sz w:val="24"/>
          <w:szCs w:val="24"/>
        </w:rPr>
        <w:t>Настоящее постановление подлежит размещению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7B561B" w:rsidRPr="00462E06" w:rsidRDefault="007B561B" w:rsidP="00176B68">
      <w:pPr>
        <w:widowControl w:val="0"/>
        <w:suppressAutoHyphens w:val="0"/>
        <w:ind w:left="17" w:firstLine="567"/>
        <w:jc w:val="both"/>
        <w:rPr>
          <w:rFonts w:ascii="Arial" w:hAnsi="Arial" w:cs="Arial"/>
          <w:lang w:eastAsia="ar-SA"/>
        </w:rPr>
      </w:pPr>
    </w:p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462E06">
        <w:rPr>
          <w:rFonts w:ascii="Arial" w:hAnsi="Arial" w:cs="Arial"/>
        </w:rPr>
        <w:t>3</w:t>
      </w:r>
      <w:r w:rsidRPr="00462E06">
        <w:rPr>
          <w:rFonts w:ascii="Arial" w:hAnsi="Arial" w:cs="Arial"/>
          <w:color w:val="000000"/>
          <w:w w:val="106"/>
          <w:kern w:val="1"/>
        </w:rPr>
        <w:t xml:space="preserve">. </w:t>
      </w:r>
      <w:proofErr w:type="gramStart"/>
      <w:r w:rsidRPr="00462E06">
        <w:rPr>
          <w:rFonts w:ascii="Arial" w:hAnsi="Arial" w:cs="Arial"/>
          <w:color w:val="000000"/>
          <w:w w:val="106"/>
          <w:kern w:val="1"/>
        </w:rPr>
        <w:t>Контроль за</w:t>
      </w:r>
      <w:proofErr w:type="gramEnd"/>
      <w:r w:rsidRPr="00462E06">
        <w:rPr>
          <w:rFonts w:ascii="Arial" w:hAnsi="Arial" w:cs="Arial"/>
          <w:color w:val="000000"/>
          <w:w w:val="106"/>
          <w:kern w:val="1"/>
        </w:rPr>
        <w:t xml:space="preserve"> выполнением настоящего постановления возложить на заместителя главы администрации Грачевского муниципального </w:t>
      </w:r>
      <w:r w:rsidRPr="00462E06">
        <w:rPr>
          <w:rFonts w:ascii="Arial" w:hAnsi="Arial" w:cs="Arial"/>
          <w:color w:val="000000"/>
        </w:rPr>
        <w:t xml:space="preserve">округа Ставропольского края </w:t>
      </w:r>
      <w:proofErr w:type="spellStart"/>
      <w:r w:rsidRPr="00462E06">
        <w:rPr>
          <w:rFonts w:ascii="Arial" w:hAnsi="Arial" w:cs="Arial"/>
          <w:color w:val="000000"/>
        </w:rPr>
        <w:t>Волчкова</w:t>
      </w:r>
      <w:proofErr w:type="spellEnd"/>
      <w:r w:rsidRPr="00462E06">
        <w:rPr>
          <w:rFonts w:ascii="Arial" w:hAnsi="Arial" w:cs="Arial"/>
          <w:color w:val="000000"/>
        </w:rPr>
        <w:t xml:space="preserve"> А.А.</w:t>
      </w:r>
    </w:p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7B561B" w:rsidRPr="00462E06" w:rsidRDefault="007B561B" w:rsidP="00176B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462E06"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:rsidR="007B561B" w:rsidRPr="00462E06" w:rsidRDefault="007B561B" w:rsidP="00462E06">
      <w:pPr>
        <w:widowControl w:val="0"/>
        <w:suppressAutoHyphens w:val="0"/>
        <w:jc w:val="both"/>
        <w:rPr>
          <w:rFonts w:ascii="Arial" w:hAnsi="Arial" w:cs="Arial"/>
        </w:rPr>
      </w:pPr>
    </w:p>
    <w:p w:rsidR="007B561B" w:rsidRPr="00462E06" w:rsidRDefault="007B561B" w:rsidP="00462E06">
      <w:pPr>
        <w:widowControl w:val="0"/>
        <w:suppressAutoHyphens w:val="0"/>
        <w:jc w:val="both"/>
        <w:rPr>
          <w:rFonts w:ascii="Arial" w:hAnsi="Arial" w:cs="Arial"/>
        </w:rPr>
      </w:pPr>
    </w:p>
    <w:p w:rsidR="007B561B" w:rsidRPr="00462E06" w:rsidRDefault="007B561B" w:rsidP="00462E06">
      <w:pPr>
        <w:widowControl w:val="0"/>
        <w:suppressAutoHyphens w:val="0"/>
        <w:jc w:val="both"/>
        <w:rPr>
          <w:rFonts w:ascii="Arial" w:hAnsi="Arial" w:cs="Arial"/>
        </w:rPr>
      </w:pPr>
    </w:p>
    <w:p w:rsidR="007B561B" w:rsidRPr="00462E06" w:rsidRDefault="007B561B" w:rsidP="00176B68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462E06">
        <w:rPr>
          <w:rFonts w:ascii="Arial" w:hAnsi="Arial" w:cs="Arial"/>
        </w:rPr>
        <w:t>Исполняющий</w:t>
      </w:r>
      <w:proofErr w:type="gramEnd"/>
      <w:r w:rsidRPr="00462E06">
        <w:rPr>
          <w:rFonts w:ascii="Arial" w:hAnsi="Arial" w:cs="Arial"/>
        </w:rPr>
        <w:t xml:space="preserve"> обязанности главы</w:t>
      </w:r>
    </w:p>
    <w:p w:rsidR="007B561B" w:rsidRPr="00462E06" w:rsidRDefault="007B561B" w:rsidP="00176B68">
      <w:pPr>
        <w:widowControl w:val="0"/>
        <w:suppressAutoHyphens w:val="0"/>
        <w:jc w:val="right"/>
        <w:rPr>
          <w:rFonts w:ascii="Arial" w:hAnsi="Arial" w:cs="Arial"/>
        </w:rPr>
      </w:pPr>
      <w:r w:rsidRPr="00462E06">
        <w:rPr>
          <w:rFonts w:ascii="Arial" w:hAnsi="Arial" w:cs="Arial"/>
        </w:rPr>
        <w:t>Грачевского муниципального округа,</w:t>
      </w:r>
    </w:p>
    <w:p w:rsidR="007B561B" w:rsidRPr="00462E06" w:rsidRDefault="007B561B" w:rsidP="00176B68">
      <w:pPr>
        <w:widowControl w:val="0"/>
        <w:suppressAutoHyphens w:val="0"/>
        <w:jc w:val="right"/>
        <w:rPr>
          <w:rFonts w:ascii="Arial" w:hAnsi="Arial" w:cs="Arial"/>
        </w:rPr>
      </w:pPr>
      <w:r w:rsidRPr="00462E06">
        <w:rPr>
          <w:rFonts w:ascii="Arial" w:hAnsi="Arial" w:cs="Arial"/>
        </w:rPr>
        <w:t>первый заместитель главы администрации</w:t>
      </w:r>
    </w:p>
    <w:p w:rsidR="007B561B" w:rsidRPr="00462E06" w:rsidRDefault="007B561B" w:rsidP="00176B68">
      <w:pPr>
        <w:widowControl w:val="0"/>
        <w:suppressAutoHyphens w:val="0"/>
        <w:jc w:val="right"/>
        <w:rPr>
          <w:rFonts w:ascii="Arial" w:hAnsi="Arial" w:cs="Arial"/>
        </w:rPr>
      </w:pPr>
      <w:r w:rsidRPr="00462E06">
        <w:rPr>
          <w:rFonts w:ascii="Arial" w:hAnsi="Arial" w:cs="Arial"/>
        </w:rPr>
        <w:t>Грачевского муниципального округа</w:t>
      </w:r>
    </w:p>
    <w:p w:rsidR="00176B68" w:rsidRDefault="007B561B" w:rsidP="00176B68">
      <w:pPr>
        <w:widowControl w:val="0"/>
        <w:suppressAutoHyphens w:val="0"/>
        <w:jc w:val="right"/>
        <w:rPr>
          <w:rFonts w:ascii="Arial" w:hAnsi="Arial" w:cs="Arial"/>
        </w:rPr>
      </w:pPr>
      <w:r w:rsidRPr="00462E06">
        <w:rPr>
          <w:rFonts w:ascii="Arial" w:hAnsi="Arial" w:cs="Arial"/>
        </w:rPr>
        <w:t>Ставропольского края</w:t>
      </w:r>
    </w:p>
    <w:p w:rsidR="007B561B" w:rsidRPr="00462E06" w:rsidRDefault="00176B68" w:rsidP="00176B68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М.Д.ШКАБУРИН</w:t>
      </w:r>
    </w:p>
    <w:p w:rsidR="007B561B" w:rsidRDefault="007B561B" w:rsidP="00462E06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176B68" w:rsidRPr="00462E06" w:rsidRDefault="00176B68" w:rsidP="00462E06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176B68" w:rsidRPr="00176B68" w:rsidRDefault="00176B68" w:rsidP="00176B68">
      <w:pPr>
        <w:widowControl w:val="0"/>
        <w:suppressAutoHyphens w:val="0"/>
        <w:jc w:val="right"/>
        <w:rPr>
          <w:rFonts w:ascii="Arial" w:eastAsia="Calibri" w:hAnsi="Arial" w:cs="Arial"/>
          <w:b/>
          <w:sz w:val="32"/>
          <w:szCs w:val="32"/>
        </w:rPr>
      </w:pPr>
      <w:r w:rsidRPr="00176B68">
        <w:rPr>
          <w:rFonts w:ascii="Arial" w:eastAsia="Calibri" w:hAnsi="Arial" w:cs="Arial"/>
          <w:b/>
          <w:sz w:val="32"/>
          <w:szCs w:val="32"/>
        </w:rPr>
        <w:t>УТВЕРЖДЁН</w:t>
      </w:r>
    </w:p>
    <w:p w:rsidR="00176B68" w:rsidRPr="00176B68" w:rsidRDefault="00176B68" w:rsidP="00176B68">
      <w:pPr>
        <w:widowControl w:val="0"/>
        <w:suppressAutoHyphens w:val="0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76B68">
        <w:rPr>
          <w:rFonts w:ascii="Arial" w:eastAsia="Calibri" w:hAnsi="Arial" w:cs="Arial"/>
          <w:b/>
          <w:sz w:val="32"/>
          <w:szCs w:val="32"/>
        </w:rPr>
        <w:t>постановлением администрации</w:t>
      </w:r>
    </w:p>
    <w:p w:rsidR="00176B68" w:rsidRPr="00176B68" w:rsidRDefault="00176B68" w:rsidP="00176B68">
      <w:pPr>
        <w:widowControl w:val="0"/>
        <w:suppressAutoHyphens w:val="0"/>
        <w:contextualSpacing/>
        <w:jc w:val="right"/>
        <w:rPr>
          <w:rFonts w:ascii="Arial" w:eastAsia="Calibri" w:hAnsi="Arial" w:cs="Arial"/>
          <w:b/>
          <w:sz w:val="32"/>
          <w:szCs w:val="32"/>
        </w:rPr>
      </w:pPr>
      <w:r w:rsidRPr="00176B68">
        <w:rPr>
          <w:rFonts w:ascii="Arial" w:eastAsia="Calibri" w:hAnsi="Arial" w:cs="Arial"/>
          <w:b/>
          <w:sz w:val="32"/>
          <w:szCs w:val="32"/>
        </w:rPr>
        <w:t>Грачевского муниципального округа</w:t>
      </w:r>
    </w:p>
    <w:p w:rsidR="007B561B" w:rsidRPr="00176B68" w:rsidRDefault="00176B68" w:rsidP="00176B68">
      <w:pPr>
        <w:widowControl w:val="0"/>
        <w:suppressAutoHyphens w:val="0"/>
        <w:contextualSpacing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176B68">
        <w:rPr>
          <w:rFonts w:ascii="Arial" w:eastAsia="Calibri" w:hAnsi="Arial" w:cs="Arial"/>
          <w:b/>
          <w:sz w:val="32"/>
          <w:szCs w:val="32"/>
        </w:rPr>
        <w:t>Ставропольского края</w:t>
      </w:r>
    </w:p>
    <w:p w:rsidR="007B561B" w:rsidRPr="00462E06" w:rsidRDefault="007B561B" w:rsidP="00462E06">
      <w:pPr>
        <w:pStyle w:val="20"/>
        <w:shd w:val="clear" w:color="auto" w:fill="auto"/>
        <w:spacing w:line="240" w:lineRule="auto"/>
        <w:ind w:left="23"/>
        <w:rPr>
          <w:rFonts w:ascii="Arial" w:hAnsi="Arial" w:cs="Arial"/>
          <w:sz w:val="24"/>
          <w:szCs w:val="24"/>
        </w:rPr>
      </w:pPr>
    </w:p>
    <w:p w:rsidR="007B561B" w:rsidRPr="00462E06" w:rsidRDefault="007B561B" w:rsidP="00462E06">
      <w:pPr>
        <w:pStyle w:val="20"/>
        <w:shd w:val="clear" w:color="auto" w:fill="auto"/>
        <w:spacing w:line="240" w:lineRule="auto"/>
        <w:ind w:left="23"/>
        <w:rPr>
          <w:rFonts w:ascii="Arial" w:hAnsi="Arial" w:cs="Arial"/>
          <w:sz w:val="24"/>
          <w:szCs w:val="24"/>
        </w:rPr>
      </w:pPr>
    </w:p>
    <w:p w:rsidR="007B561B" w:rsidRPr="00176B68" w:rsidRDefault="00176B68" w:rsidP="00462E06">
      <w:pPr>
        <w:widowControl w:val="0"/>
        <w:suppressAutoHyphens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76B68">
        <w:rPr>
          <w:rFonts w:ascii="Arial" w:eastAsia="Calibri" w:hAnsi="Arial" w:cs="Arial"/>
          <w:b/>
          <w:sz w:val="32"/>
          <w:szCs w:val="32"/>
        </w:rPr>
        <w:t xml:space="preserve">СОСТАВ </w:t>
      </w:r>
    </w:p>
    <w:p w:rsidR="007B561B" w:rsidRDefault="00176B68" w:rsidP="00176B68">
      <w:pPr>
        <w:widowControl w:val="0"/>
        <w:suppressAutoHyphens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176B68">
        <w:rPr>
          <w:rFonts w:ascii="Arial" w:eastAsia="Calibri" w:hAnsi="Arial" w:cs="Arial"/>
          <w:b/>
          <w:sz w:val="32"/>
          <w:szCs w:val="32"/>
        </w:rPr>
        <w:t xml:space="preserve">СОГЛАСИТЕЛЬНОЙ КОМИССИИ ПО </w:t>
      </w:r>
      <w:r w:rsidRPr="00176B68">
        <w:rPr>
          <w:rFonts w:ascii="Arial" w:hAnsi="Arial" w:cs="Arial"/>
          <w:b/>
          <w:color w:val="000000"/>
          <w:sz w:val="32"/>
          <w:szCs w:val="32"/>
        </w:rPr>
        <w:t xml:space="preserve">СОГЛАСОВАНИЮ МЕСТОПОЛОЖЕНИЯ ГРАНИЦ ЗЕМЕЛЬНЫХ УЧАСТКОВ, </w:t>
      </w:r>
      <w:r w:rsidRPr="00176B68">
        <w:rPr>
          <w:rFonts w:ascii="Arial" w:hAnsi="Arial" w:cs="Arial"/>
          <w:b/>
          <w:sz w:val="32"/>
          <w:szCs w:val="32"/>
        </w:rPr>
        <w:t>РАСПОЛОЖЕННЫХ В КАДАСТРОВЫХ КВАРТАЛАХ 26:07:050215, 26:07:050214, 26:07:050212, 26:07:050211, 26:07:050210, 26:07:050216, 26:07:050231, 26:07:050232, 26:07:050233, 26:07:050234, 26:07:050235, 26:07:050237, 26:07:050238, 26:07:050242, 26:07:050245, 26:07:050248</w:t>
      </w:r>
      <w:proofErr w:type="gramEnd"/>
      <w:r w:rsidRPr="00176B68">
        <w:rPr>
          <w:rFonts w:ascii="Arial" w:hAnsi="Arial" w:cs="Arial"/>
          <w:b/>
          <w:sz w:val="32"/>
          <w:szCs w:val="32"/>
        </w:rPr>
        <w:t>, 26:07:050249, 26:07:050250, 26:07:050253</w:t>
      </w:r>
      <w:proofErr w:type="gramStart"/>
      <w:r w:rsidRPr="00176B68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Pr="00176B68">
        <w:rPr>
          <w:rFonts w:ascii="Arial" w:hAnsi="Arial" w:cs="Arial"/>
          <w:b/>
          <w:sz w:val="32"/>
          <w:szCs w:val="32"/>
        </w:rPr>
        <w:t xml:space="preserve"> ГРАЧЕВСКОМ МУНИЦИПАЛЬНОМ ОКРУГЕ СТАВРОПОЛЬСКОГО КРАЯ</w:t>
      </w:r>
      <w:r w:rsidRPr="00176B68">
        <w:rPr>
          <w:rFonts w:ascii="Arial" w:hAnsi="Arial" w:cs="Arial"/>
          <w:b/>
          <w:color w:val="000000"/>
          <w:sz w:val="32"/>
          <w:szCs w:val="32"/>
        </w:rPr>
        <w:t>, В ОТНОШЕНИИ КОТОРЫХ ВЫПОЛНЯЮТСЯ КОМПЛЕКСНЫЕ КАДАСТРОВЫЕ РАБОТЫ</w:t>
      </w:r>
    </w:p>
    <w:p w:rsidR="008C37F9" w:rsidRPr="008C37F9" w:rsidRDefault="008C37F9" w:rsidP="00176B68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528"/>
        <w:gridCol w:w="6219"/>
      </w:tblGrid>
      <w:tr w:rsidR="007B561B" w:rsidRPr="00462E06" w:rsidTr="001C51AA">
        <w:trPr>
          <w:trHeight w:val="141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lastRenderedPageBreak/>
              <w:t xml:space="preserve">Филичкин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Сергей Леонидович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глава Грачевского муниципального округа Ставропольского края, председатель комиссии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141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Волчков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Андрей Александрович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заместитель главы администрации Грачевского муниципального округа Ставропольского края, заместитель председателя комиссии 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141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Шахова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Лилия Геннадьевна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заместитель начальника управления имущественных и земельных отношений администрации Грачевского муниципального округа Ставропольского края, секретарь комиссии</w:t>
            </w:r>
          </w:p>
        </w:tc>
      </w:tr>
      <w:tr w:rsidR="007B561B" w:rsidRPr="00462E06" w:rsidTr="001C51AA">
        <w:trPr>
          <w:trHeight w:val="141"/>
        </w:trPr>
        <w:tc>
          <w:tcPr>
            <w:tcW w:w="9747" w:type="dxa"/>
            <w:gridSpan w:val="2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Члены Рабочей группы: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Бордиян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Владимир Борисович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первый заместитель министра имущественных отношений Ставропольского края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Батьянов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Василий Васильевич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начальник отдела по работе с территориями администрации Грачевского муниципального округа Ставропольского края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Картунова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Евгения Александровна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консультант отдела градостроительства и жилищно – коммунального хозяйства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администрации Грачевского муниципального округа Ставропольского края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Киви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Владимир Андреевич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заместитель руководителя Территориального управления Федерального агентства по управлению государственным имуществом в Ставропольском крае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Корольков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Андрей Викторович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начальник отдела контроля ООО «Кадастровый центр»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Крылов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Денис Анатольевич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директор саморегулируемой организации Ассоциация «Объединение кадастровых инженеров»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Лютова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Марина Валериевна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начальник отдела имущественных и земельных отношений администрации Грачевского муниципального округа Ставропольского края</w:t>
            </w: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Орлов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Игорь Валентинович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начальник отдела земельных отношений министерства имущественных отношений Ставропольского края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Прынь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Ирина Евгеньевна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кадастровый инженер ООО «Кадастровый центр»</w:t>
            </w: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Смагина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Варвара Александровна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начальник отдела землеустройства и мониторинга земель, кадастровой оценки Недвижимости Управления </w:t>
            </w:r>
            <w:proofErr w:type="spellStart"/>
            <w:r w:rsidRPr="00462E06">
              <w:rPr>
                <w:rFonts w:ascii="Arial" w:hAnsi="Arial" w:cs="Arial"/>
                <w:color w:val="000000"/>
              </w:rPr>
              <w:t>Росреестра</w:t>
            </w:r>
            <w:proofErr w:type="spellEnd"/>
            <w:r w:rsidRPr="00462E06">
              <w:rPr>
                <w:rFonts w:ascii="Arial" w:hAnsi="Arial" w:cs="Arial"/>
                <w:color w:val="000000"/>
              </w:rPr>
              <w:t xml:space="preserve"> по Ставропольскому краю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lastRenderedPageBreak/>
              <w:t xml:space="preserve">Сурмило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Тамара Сергеевна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ведущий специалист-эксперт отдела регистрации недвижимости в электронном виде, государственный регистратор прав Управления </w:t>
            </w:r>
            <w:proofErr w:type="spellStart"/>
            <w:r w:rsidRPr="00462E06">
              <w:rPr>
                <w:rFonts w:ascii="Arial" w:hAnsi="Arial" w:cs="Arial"/>
                <w:color w:val="000000"/>
              </w:rPr>
              <w:t>Росреестра</w:t>
            </w:r>
            <w:proofErr w:type="spellEnd"/>
            <w:r w:rsidRPr="00462E06">
              <w:rPr>
                <w:rFonts w:ascii="Arial" w:hAnsi="Arial" w:cs="Arial"/>
                <w:color w:val="000000"/>
              </w:rPr>
              <w:t xml:space="preserve"> по Ставропольскому краю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507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Черкасская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Дарья Александровна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консультант отдела земельных отношений министра имущественных отношений Ставропольского края (по согласованию)</w:t>
            </w:r>
          </w:p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B561B" w:rsidRPr="00462E06" w:rsidTr="001C51AA">
        <w:trPr>
          <w:trHeight w:val="141"/>
        </w:trPr>
        <w:tc>
          <w:tcPr>
            <w:tcW w:w="3528" w:type="dxa"/>
          </w:tcPr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 xml:space="preserve">Шевченко </w:t>
            </w:r>
          </w:p>
          <w:p w:rsidR="007B561B" w:rsidRPr="00462E06" w:rsidRDefault="007B561B" w:rsidP="00462E06">
            <w:pPr>
              <w:widowControl w:val="0"/>
              <w:suppressAutoHyphens w:val="0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Александр Владимирович</w:t>
            </w:r>
          </w:p>
        </w:tc>
        <w:tc>
          <w:tcPr>
            <w:tcW w:w="6219" w:type="dxa"/>
          </w:tcPr>
          <w:p w:rsidR="007B561B" w:rsidRPr="00462E06" w:rsidRDefault="007B561B" w:rsidP="00462E06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462E06">
              <w:rPr>
                <w:rFonts w:ascii="Arial" w:hAnsi="Arial" w:cs="Arial"/>
                <w:color w:val="000000"/>
              </w:rPr>
              <w:t>кадастровый инженер ООО «Кадастровый центр»</w:t>
            </w:r>
          </w:p>
        </w:tc>
      </w:tr>
    </w:tbl>
    <w:p w:rsidR="007B561B" w:rsidRPr="00462E06" w:rsidRDefault="007B561B" w:rsidP="00462E06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7B561B" w:rsidRPr="00462E06" w:rsidRDefault="007B561B" w:rsidP="008C37F9">
      <w:pPr>
        <w:widowControl w:val="0"/>
        <w:suppressAutoHyphens w:val="0"/>
        <w:ind w:right="84"/>
        <w:contextualSpacing/>
        <w:rPr>
          <w:rFonts w:ascii="Arial" w:hAnsi="Arial" w:cs="Arial"/>
          <w:lang w:eastAsia="ru-RU"/>
        </w:rPr>
      </w:pPr>
    </w:p>
    <w:p w:rsidR="00176B68" w:rsidRPr="00176B68" w:rsidRDefault="00176B68" w:rsidP="00176B6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76B68">
        <w:rPr>
          <w:rFonts w:ascii="Arial" w:eastAsia="Calibri" w:hAnsi="Arial" w:cs="Arial"/>
          <w:b/>
          <w:sz w:val="32"/>
          <w:szCs w:val="32"/>
          <w:lang w:eastAsia="ru-RU"/>
        </w:rPr>
        <w:t>УТВЕРЖДЕН</w:t>
      </w:r>
    </w:p>
    <w:p w:rsidR="00176B68" w:rsidRPr="00176B68" w:rsidRDefault="00176B68" w:rsidP="00176B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76B68">
        <w:rPr>
          <w:rFonts w:ascii="Arial" w:eastAsia="Calibri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176B68" w:rsidRPr="00176B68" w:rsidRDefault="00176B68" w:rsidP="00176B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76B68">
        <w:rPr>
          <w:rFonts w:ascii="Arial" w:eastAsia="Calibri" w:hAnsi="Arial" w:cs="Arial"/>
          <w:b/>
          <w:sz w:val="32"/>
          <w:szCs w:val="32"/>
          <w:lang w:eastAsia="ru-RU"/>
        </w:rPr>
        <w:t>Грачевского муниципального округа</w:t>
      </w:r>
    </w:p>
    <w:p w:rsidR="00176B68" w:rsidRPr="00176B68" w:rsidRDefault="00176B68" w:rsidP="00176B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176B68">
        <w:rPr>
          <w:rFonts w:ascii="Arial" w:eastAsia="Calibri" w:hAnsi="Arial" w:cs="Arial"/>
          <w:b/>
          <w:sz w:val="32"/>
          <w:szCs w:val="32"/>
          <w:lang w:eastAsia="ru-RU"/>
        </w:rPr>
        <w:t>Ставропольского края</w:t>
      </w:r>
    </w:p>
    <w:p w:rsidR="007B561B" w:rsidRPr="00462E06" w:rsidRDefault="007B561B" w:rsidP="00462E06">
      <w:pPr>
        <w:widowControl w:val="0"/>
        <w:suppressAutoHyphens w:val="0"/>
        <w:rPr>
          <w:rFonts w:ascii="Arial" w:hAnsi="Arial" w:cs="Arial"/>
          <w:b/>
          <w:lang w:eastAsia="ru-RU"/>
        </w:rPr>
      </w:pPr>
    </w:p>
    <w:p w:rsidR="007B561B" w:rsidRPr="00462E06" w:rsidRDefault="007B561B" w:rsidP="00462E06">
      <w:pPr>
        <w:widowControl w:val="0"/>
        <w:suppressAutoHyphens w:val="0"/>
        <w:rPr>
          <w:rFonts w:ascii="Arial" w:hAnsi="Arial" w:cs="Arial"/>
          <w:b/>
          <w:lang w:eastAsia="ru-RU"/>
        </w:rPr>
      </w:pPr>
    </w:p>
    <w:p w:rsidR="007B561B" w:rsidRPr="00176B68" w:rsidRDefault="00E74822" w:rsidP="00462E06">
      <w:pPr>
        <w:widowControl w:val="0"/>
        <w:tabs>
          <w:tab w:val="left" w:pos="3284"/>
        </w:tabs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hyperlink r:id="rId7" w:history="1">
        <w:r w:rsidR="00176B68" w:rsidRPr="00176B68">
          <w:rPr>
            <w:rFonts w:ascii="Arial" w:hAnsi="Arial" w:cs="Arial"/>
            <w:b/>
            <w:sz w:val="32"/>
            <w:szCs w:val="32"/>
            <w:lang w:eastAsia="ru-RU"/>
          </w:rPr>
          <w:t>РЕГЛАМЕНТ</w:t>
        </w:r>
      </w:hyperlink>
    </w:p>
    <w:p w:rsidR="007B561B" w:rsidRPr="00176B68" w:rsidRDefault="00176B68" w:rsidP="00462E06">
      <w:pPr>
        <w:widowControl w:val="0"/>
        <w:tabs>
          <w:tab w:val="left" w:pos="3284"/>
        </w:tabs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6B6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176B68">
        <w:rPr>
          <w:rFonts w:ascii="Arial" w:hAnsi="Arial" w:cs="Arial"/>
          <w:b/>
          <w:sz w:val="32"/>
          <w:szCs w:val="32"/>
          <w:lang w:eastAsia="ru-RU"/>
        </w:rPr>
        <w:t xml:space="preserve">РАБОТЫ СОГЛАСИТЕЛЬНОЙ КОМИССИИ ПО СОГЛАСОВАНИЮ МЕСТОПОЛОЖЕНИЯ ГРАНИЦ ЗЕМЕЛЬНЫХ УЧАСТКОВ, РАСПОЛОЖЕННЫХ В КАДАСТРОВЫХ КВАРТАЛАХ </w:t>
      </w:r>
      <w:r w:rsidRPr="00176B68">
        <w:rPr>
          <w:rFonts w:ascii="Arial" w:hAnsi="Arial" w:cs="Arial"/>
          <w:b/>
          <w:sz w:val="32"/>
          <w:szCs w:val="32"/>
        </w:rPr>
        <w:t>26:07:050215, 26:07:050214, 26:07:050212, 26:07:050211, 26:07:050210, 26:07:050216, 26:07:050231, 26:07:050232, 26:07:050233, 26:07:050234, 26:07:050235, 26:07:050237, 26:07:050238, 26:07:050242, 26:07:050245, 26:07</w:t>
      </w:r>
      <w:proofErr w:type="gramEnd"/>
      <w:r w:rsidRPr="00176B68">
        <w:rPr>
          <w:rFonts w:ascii="Arial" w:hAnsi="Arial" w:cs="Arial"/>
          <w:b/>
          <w:sz w:val="32"/>
          <w:szCs w:val="32"/>
        </w:rPr>
        <w:t>:050248, 26:07:050249, 26:07:050250, 26:07:050253</w:t>
      </w:r>
      <w:proofErr w:type="gramStart"/>
      <w:r w:rsidRPr="00176B68">
        <w:rPr>
          <w:rFonts w:ascii="Arial" w:hAnsi="Arial" w:cs="Arial"/>
          <w:b/>
          <w:sz w:val="32"/>
          <w:szCs w:val="32"/>
          <w:lang w:eastAsia="ru-RU"/>
        </w:rPr>
        <w:t xml:space="preserve"> В</w:t>
      </w:r>
      <w:proofErr w:type="gramEnd"/>
      <w:r w:rsidRPr="00176B68">
        <w:rPr>
          <w:rFonts w:ascii="Arial" w:hAnsi="Arial" w:cs="Arial"/>
          <w:b/>
          <w:sz w:val="32"/>
          <w:szCs w:val="32"/>
          <w:lang w:eastAsia="ru-RU"/>
        </w:rPr>
        <w:t xml:space="preserve"> ГРАЧЕВСКОМ МУНИЦИПАЛЬНОМ ОКРУГЕ СТАВРОПОЛЬСКОГО КРАЯ</w:t>
      </w:r>
      <w:r w:rsidRPr="00176B68">
        <w:rPr>
          <w:rFonts w:ascii="Arial" w:hAnsi="Arial" w:cs="Arial"/>
          <w:b/>
          <w:color w:val="000000"/>
          <w:sz w:val="32"/>
          <w:szCs w:val="32"/>
          <w:lang w:eastAsia="ru-RU"/>
        </w:rPr>
        <w:t>, В ОТНОШЕНИИ КОТОРЫХ ВЫПОЛНЯЮТСЯ КОМПЛЕКСНЫЕ КАДАСТРОВЫЕ РАБОТЫ</w:t>
      </w:r>
    </w:p>
    <w:p w:rsidR="007B561B" w:rsidRPr="00462E06" w:rsidRDefault="007B561B" w:rsidP="00462E06">
      <w:pPr>
        <w:widowControl w:val="0"/>
        <w:suppressAutoHyphens w:val="0"/>
        <w:rPr>
          <w:rFonts w:ascii="Arial" w:hAnsi="Arial" w:cs="Arial"/>
          <w:lang w:eastAsia="ru-RU"/>
        </w:rPr>
      </w:pPr>
    </w:p>
    <w:p w:rsidR="007B561B" w:rsidRPr="00176B68" w:rsidRDefault="007B561B" w:rsidP="00462E0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0"/>
          <w:szCs w:val="30"/>
          <w:lang w:eastAsia="ru-RU"/>
        </w:rPr>
      </w:pPr>
      <w:r w:rsidRPr="00176B68">
        <w:rPr>
          <w:rFonts w:ascii="Arial" w:hAnsi="Arial" w:cs="Arial"/>
          <w:b/>
          <w:bCs/>
          <w:sz w:val="30"/>
          <w:szCs w:val="30"/>
          <w:lang w:eastAsia="ru-RU"/>
        </w:rPr>
        <w:t>I. Общие положения</w:t>
      </w:r>
    </w:p>
    <w:p w:rsidR="007B561B" w:rsidRPr="008C37F9" w:rsidRDefault="007B561B" w:rsidP="00462E0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7B561B" w:rsidRPr="00462E06" w:rsidRDefault="007B561B" w:rsidP="00462E0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2E06">
        <w:rPr>
          <w:rFonts w:ascii="Arial" w:hAnsi="Arial" w:cs="Arial"/>
          <w:lang w:eastAsia="ru-RU"/>
        </w:rPr>
        <w:t xml:space="preserve">1. </w:t>
      </w:r>
      <w:proofErr w:type="gramStart"/>
      <w:r w:rsidRPr="00462E06">
        <w:rPr>
          <w:rFonts w:ascii="Arial" w:hAnsi="Arial" w:cs="Arial"/>
          <w:lang w:eastAsia="ru-RU"/>
        </w:rPr>
        <w:t xml:space="preserve">Настоящий Регламент определяет общие положения по формированию, составу и порядку работы согласительной комиссии по согласованию местоположения границ земельных участков, расположенных в кадастровых кварталах </w:t>
      </w:r>
      <w:r w:rsidRPr="00462E06">
        <w:rPr>
          <w:rFonts w:ascii="Arial" w:hAnsi="Arial" w:cs="Arial"/>
        </w:rPr>
        <w:t>26:07:050215, 26:07:050214, 26:07:050212, 26:07:050211, 26:07:050210, 26:07:050216, 26:07:050231, 26:07:050232, 26:07:050233, 26:07:050234, 26:07:050235, 26:07:050237, 26</w:t>
      </w:r>
      <w:proofErr w:type="gramEnd"/>
      <w:r w:rsidRPr="00462E06">
        <w:rPr>
          <w:rFonts w:ascii="Arial" w:hAnsi="Arial" w:cs="Arial"/>
        </w:rPr>
        <w:t>:07:050238, 26:07:050242, 26:07:050245, 26:07:050248, 26:07:050249, 26:07:050250, 26:07:050253</w:t>
      </w:r>
      <w:r w:rsidR="008C37F9">
        <w:rPr>
          <w:rFonts w:ascii="Arial" w:hAnsi="Arial" w:cs="Arial"/>
        </w:rPr>
        <w:t xml:space="preserve"> </w:t>
      </w:r>
      <w:r w:rsidRPr="00462E06">
        <w:rPr>
          <w:rFonts w:ascii="Arial" w:hAnsi="Arial" w:cs="Arial"/>
          <w:lang w:eastAsia="ru-RU"/>
        </w:rPr>
        <w:t xml:space="preserve">в </w:t>
      </w:r>
      <w:proofErr w:type="spellStart"/>
      <w:r w:rsidRPr="00462E06">
        <w:rPr>
          <w:rFonts w:ascii="Arial" w:hAnsi="Arial" w:cs="Arial"/>
          <w:lang w:eastAsia="ru-RU"/>
        </w:rPr>
        <w:t>Грачевском</w:t>
      </w:r>
      <w:proofErr w:type="spellEnd"/>
      <w:r w:rsidRPr="00462E06">
        <w:rPr>
          <w:rFonts w:ascii="Arial" w:hAnsi="Arial" w:cs="Arial"/>
          <w:lang w:eastAsia="ru-RU"/>
        </w:rPr>
        <w:t xml:space="preserve"> муниципальном округе Ставропольского края</w:t>
      </w:r>
      <w:r w:rsidRPr="00462E06">
        <w:rPr>
          <w:rFonts w:ascii="Arial" w:hAnsi="Arial" w:cs="Arial"/>
          <w:color w:val="000000"/>
          <w:lang w:eastAsia="ru-RU"/>
        </w:rPr>
        <w:t>, в отношении которых выполняются комплексные кадастровые работы</w:t>
      </w:r>
      <w:r w:rsidRPr="00462E06">
        <w:rPr>
          <w:rFonts w:ascii="Arial" w:hAnsi="Arial" w:cs="Arial"/>
          <w:lang w:eastAsia="ru-RU"/>
        </w:rPr>
        <w:t xml:space="preserve"> (далее соответственно - согласительная комиссия, земельные участки).</w:t>
      </w:r>
    </w:p>
    <w:p w:rsidR="007B561B" w:rsidRPr="00462E06" w:rsidRDefault="007B561B" w:rsidP="00462E0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 xml:space="preserve">2. Согласительная комиссия является коллегиальным органом, </w:t>
      </w:r>
      <w:r w:rsidRPr="00462E06">
        <w:rPr>
          <w:rFonts w:ascii="Arial" w:hAnsi="Arial" w:cs="Arial"/>
          <w:lang w:eastAsia="ru-RU"/>
        </w:rPr>
        <w:lastRenderedPageBreak/>
        <w:t>формируемым администрацией Грачевского муниципального округа Ставропольского края, в течение двадцати рабочих дней со дня заключения контракта на выполнение комплексных кадастровых работ.</w:t>
      </w:r>
    </w:p>
    <w:p w:rsidR="007B561B" w:rsidRPr="00462E06" w:rsidRDefault="007B561B" w:rsidP="00462E0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3. Целью работы согласительной комиссии является согласование местоположения границ земельных участков путем проведения заседаний согласительной комиссии по этому вопросу.</w:t>
      </w:r>
      <w:bookmarkStart w:id="1" w:name="P54"/>
      <w:bookmarkEnd w:id="1"/>
    </w:p>
    <w:p w:rsidR="007B561B" w:rsidRPr="00462E06" w:rsidRDefault="007B561B" w:rsidP="00462E0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 xml:space="preserve">4. Согласительная комиссия в своей деятельности руководствуется Федеральным </w:t>
      </w:r>
      <w:hyperlink r:id="rId8">
        <w:r w:rsidRPr="00462E06">
          <w:rPr>
            <w:rFonts w:ascii="Arial" w:hAnsi="Arial" w:cs="Arial"/>
            <w:lang w:eastAsia="ru-RU"/>
          </w:rPr>
          <w:t>законом</w:t>
        </w:r>
      </w:hyperlink>
      <w:r w:rsidRPr="00462E06">
        <w:rPr>
          <w:rFonts w:ascii="Arial" w:hAnsi="Arial" w:cs="Arial"/>
          <w:lang w:eastAsia="ru-RU"/>
        </w:rPr>
        <w:t xml:space="preserve"> </w:t>
      </w:r>
      <w:r w:rsidRPr="00462E06">
        <w:rPr>
          <w:rFonts w:ascii="Arial" w:hAnsi="Arial" w:cs="Arial"/>
          <w:color w:val="000000"/>
          <w:lang w:eastAsia="ru-RU"/>
        </w:rPr>
        <w:t xml:space="preserve">от 24 июля 2007 г. </w:t>
      </w:r>
      <w:r w:rsidRPr="00462E06">
        <w:rPr>
          <w:rFonts w:ascii="Arial" w:hAnsi="Arial" w:cs="Arial"/>
          <w:bCs/>
          <w:color w:val="000000"/>
          <w:lang w:eastAsia="ru-RU"/>
        </w:rPr>
        <w:t>№</w:t>
      </w:r>
      <w:r w:rsidR="00176B68">
        <w:rPr>
          <w:rFonts w:ascii="Arial" w:hAnsi="Arial" w:cs="Arial"/>
          <w:b/>
          <w:color w:val="000000"/>
          <w:lang w:eastAsia="ru-RU"/>
        </w:rPr>
        <w:t xml:space="preserve"> </w:t>
      </w:r>
      <w:r w:rsidRPr="00462E06">
        <w:rPr>
          <w:rFonts w:ascii="Arial" w:hAnsi="Arial" w:cs="Arial"/>
          <w:color w:val="000000"/>
          <w:lang w:eastAsia="ru-RU"/>
        </w:rPr>
        <w:t xml:space="preserve">221-ФЗ </w:t>
      </w:r>
      <w:r w:rsidRPr="00462E06">
        <w:rPr>
          <w:rFonts w:ascii="Arial" w:hAnsi="Arial" w:cs="Arial"/>
          <w:lang w:eastAsia="ru-RU"/>
        </w:rPr>
        <w:t>«О кадастровой деятельности» (далее – Федеральный закон), Типовым регламентом, иными нормативными правовыми актами Российской Федерации, нормативными правовыми актами Ставропольского края, муниципальными правовыми актами Грачевского муниципального округа Ставропольского края, настоящим Регламентом.</w:t>
      </w:r>
    </w:p>
    <w:p w:rsidR="007B561B" w:rsidRPr="00462E06" w:rsidRDefault="007B561B" w:rsidP="00462E0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lang w:eastAsia="ru-RU"/>
        </w:rPr>
      </w:pPr>
    </w:p>
    <w:p w:rsidR="007B561B" w:rsidRPr="00176B68" w:rsidRDefault="007B561B" w:rsidP="00176B6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0"/>
          <w:szCs w:val="30"/>
          <w:lang w:eastAsia="ru-RU"/>
        </w:rPr>
      </w:pPr>
      <w:r w:rsidRPr="00176B68">
        <w:rPr>
          <w:rFonts w:ascii="Arial" w:hAnsi="Arial" w:cs="Arial"/>
          <w:b/>
          <w:bCs/>
          <w:sz w:val="30"/>
          <w:szCs w:val="30"/>
          <w:lang w:eastAsia="ru-RU"/>
        </w:rPr>
        <w:t>II. Полномочия согласительной комиссии</w:t>
      </w:r>
    </w:p>
    <w:p w:rsidR="007B561B" w:rsidRPr="008C37F9" w:rsidRDefault="007B561B" w:rsidP="00176B6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bookmarkStart w:id="2" w:name="_GoBack"/>
      <w:bookmarkEnd w:id="2"/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5. Для выполнения цели согласительная комиссия осуществляет следующие полномочия: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 xml:space="preserve">1) рассматривает возражения заинтересованных лиц, указанных в </w:t>
      </w:r>
      <w:hyperlink r:id="rId9">
        <w:r w:rsidRPr="00462E06">
          <w:rPr>
            <w:rFonts w:ascii="Arial" w:hAnsi="Arial" w:cs="Arial"/>
            <w:lang w:eastAsia="ru-RU"/>
          </w:rPr>
          <w:t>части 3 статьи 39</w:t>
        </w:r>
      </w:hyperlink>
      <w:r w:rsidRPr="00462E06">
        <w:rPr>
          <w:rFonts w:ascii="Arial" w:hAnsi="Arial" w:cs="Arial"/>
          <w:lang w:eastAsia="ru-RU"/>
        </w:rPr>
        <w:t xml:space="preserve"> Федерального закона (далее – заинтересованные лица), относительно местоположения границ земельных участков;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2)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– заключение согласительной комиссии);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3) оформляет акт согласования местоположения границ земельных участков при выполнении комплексных кадастровых работ;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4)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6. Для реализации своих полномочий согласительная комиссия вправе: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1) запрашивать в установленном порядке у органов государственной власти Ставропольского края (далее – органы государственной власти края), органов местного самоуправления края и организаций необходимую информацию для принятия решений по вопросам, отнесенным к компетенции согласительной комиссии;</w:t>
      </w:r>
    </w:p>
    <w:p w:rsidR="007B561B" w:rsidRPr="00462E06" w:rsidRDefault="007B561B" w:rsidP="00176B6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2) заслушивать на заседаниях согласительной комиссии информацию представителей организаций, органов государственной власти края и органов местного самоуправления края, входящих в состав согласительной комиссии, по вопросам, отнесенным к ее компетенции.</w:t>
      </w:r>
    </w:p>
    <w:p w:rsidR="007B561B" w:rsidRPr="00176B68" w:rsidRDefault="007B561B" w:rsidP="00462E0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</w:p>
    <w:p w:rsidR="007B561B" w:rsidRPr="00176B68" w:rsidRDefault="007B561B" w:rsidP="00462E0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0"/>
          <w:szCs w:val="30"/>
          <w:lang w:eastAsia="ru-RU"/>
        </w:rPr>
      </w:pPr>
      <w:r w:rsidRPr="00176B68">
        <w:rPr>
          <w:rFonts w:ascii="Arial" w:hAnsi="Arial" w:cs="Arial"/>
          <w:b/>
          <w:bCs/>
          <w:sz w:val="30"/>
          <w:szCs w:val="30"/>
          <w:lang w:eastAsia="ru-RU"/>
        </w:rPr>
        <w:t>III. Состав согласительной комиссии и порядок ее работы</w:t>
      </w:r>
    </w:p>
    <w:p w:rsidR="007B561B" w:rsidRPr="008C37F9" w:rsidRDefault="007B561B" w:rsidP="00462E0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7.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8. Председателем согласительной комиссии является глава Грачевского муниципального округа Ставропольского края.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9. Председатель согласительной комиссии: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lastRenderedPageBreak/>
        <w:t>1) руководит деятельностью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2) организует деятельность согласительной комиссии и председательствует на ее заседаниях;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3) распределяет обязанности между членами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 xml:space="preserve">4) 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w:anchor="P54">
        <w:r w:rsidRPr="00462E06">
          <w:rPr>
            <w:rFonts w:ascii="Arial" w:eastAsia="Arial" w:hAnsi="Arial" w:cs="Arial"/>
            <w:kern w:val="2"/>
            <w:lang w:bidi="hi-IN"/>
          </w:rPr>
          <w:t>пункте 4</w:t>
        </w:r>
      </w:hyperlink>
      <w:r w:rsidRPr="00462E06">
        <w:rPr>
          <w:rFonts w:ascii="Arial" w:eastAsia="Arial" w:hAnsi="Arial" w:cs="Arial"/>
          <w:kern w:val="2"/>
          <w:lang w:bidi="hi-IN"/>
        </w:rPr>
        <w:t xml:space="preserve"> настоящего регламента;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5)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10. Заместитель председателя согласительной комиссии: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1) организует предварительную подготовку документов, представляемых на заседание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2) выполняет поручения председателя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3) в отсутствие председателя согласительной комиссии исполняет его обязанности;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4)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11. Секретарь согласительной комиссии: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1) обеспечивает подготовку материалов к заседанию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2) 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3) 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 xml:space="preserve">4) оповещает членов согласительной комиссии об очередном заседании согласительной комиссии и о повестке очередного заседания согласительной комиссии не </w:t>
      </w:r>
      <w:proofErr w:type="gramStart"/>
      <w:r w:rsidRPr="00462E06">
        <w:rPr>
          <w:rFonts w:ascii="Arial" w:eastAsia="Arial" w:hAnsi="Arial" w:cs="Arial"/>
          <w:kern w:val="2"/>
          <w:lang w:bidi="hi-IN"/>
        </w:rPr>
        <w:t>позднее</w:t>
      </w:r>
      <w:proofErr w:type="gramEnd"/>
      <w:r w:rsidRPr="00462E06">
        <w:rPr>
          <w:rFonts w:ascii="Arial" w:eastAsia="Arial" w:hAnsi="Arial" w:cs="Arial"/>
          <w:kern w:val="2"/>
          <w:lang w:bidi="hi-IN"/>
        </w:rPr>
        <w:t xml:space="preserve"> чем за три рабочих дня до дня проведения заседания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5) ведет, оформляет и подписывает протоколы заседаний согласительной комиссии и готовит выписки из них;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6) обеспечивает хранение протоколов заседаний согласительной комиссии и других документов, связанных с ее деятельностью;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7) обеспечивает передачу на хранение в орган, сформировавший 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proofErr w:type="gramStart"/>
      <w:r w:rsidRPr="00462E06">
        <w:rPr>
          <w:rFonts w:ascii="Arial" w:eastAsia="Arial" w:hAnsi="Arial" w:cs="Arial"/>
          <w:kern w:val="2"/>
          <w:lang w:bidi="hi-IN"/>
        </w:rPr>
        <w:t>8) обеспечивает ознакомление любых лиц с проектом карты-плана территории путем направления проекта карты-плана в форме электронного документа или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  <w:proofErr w:type="gramEnd"/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9) оформляет запросы, обращения и другие документы, направляемые от имени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10) ведет делопроизводство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11) несет ответственность за сохранность материалов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 xml:space="preserve">12) в срок, установленный Федеральным законом, направляет в орган, </w:t>
      </w:r>
      <w:r w:rsidRPr="00462E06">
        <w:rPr>
          <w:rFonts w:ascii="Arial" w:eastAsia="Arial" w:hAnsi="Arial" w:cs="Arial"/>
          <w:kern w:val="2"/>
          <w:lang w:bidi="hi-IN"/>
        </w:rPr>
        <w:lastRenderedPageBreak/>
        <w:t>уполномоченный на утверждение карты-плана территории, определяемый Федеральным законом,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13) 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Секретарь согласительной комиссии участвует в заседаниях согласительной комиссии без права голоса.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12. Члены согласительной комиссии: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1) участвуют в предварительной подготовке документов, представляемых на заседание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2) вправе знакомиться с документами, подготовленными к заседанию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3) вправе выступать и вносить предложения по рассматриваемым на заседаниях согласительной комиссии вопросам;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4)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5) участвуют в голосовании при принятии согласительной комиссией решений;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6) осуществляют иные полномочия в соответствии с законодательством Российской Федерации и законодательством Ставропольского края.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13. Заседания согласительной комиссии проводятся по мере необходимости.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Заседания согласительной комиссии по решению председателя комиссии и по согласованию с остальными членами комиссии могут проводиться в формате видеоконференцсвязи, при этом члены согласительной комиссии должны быть заблаговременно ознакомлены всеми необходимыми для работы документами, материалами и информацией.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На заседание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7B561B" w:rsidRPr="00462E06" w:rsidRDefault="007B561B" w:rsidP="00462E06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proofErr w:type="gramStart"/>
      <w:r w:rsidRPr="00462E06">
        <w:rPr>
          <w:rFonts w:ascii="Arial" w:eastAsia="Arial" w:hAnsi="Arial" w:cs="Arial"/>
          <w:kern w:val="2"/>
          <w:lang w:bidi="hi-IN"/>
        </w:rPr>
        <w:t xml:space="preserve">Возражения заинтересованных лиц относительно местоположения границ земельного участка, указанного в </w:t>
      </w:r>
      <w:hyperlink r:id="rId10">
        <w:r w:rsidRPr="00462E06">
          <w:rPr>
            <w:rFonts w:ascii="Arial" w:eastAsia="Arial" w:hAnsi="Arial" w:cs="Arial"/>
            <w:kern w:val="2"/>
            <w:lang w:bidi="hi-IN"/>
          </w:rPr>
          <w:t>пункте 14</w:t>
        </w:r>
      </w:hyperlink>
      <w:r w:rsidRPr="00462E06">
        <w:rPr>
          <w:rFonts w:ascii="Arial" w:eastAsia="Arial" w:hAnsi="Arial" w:cs="Arial"/>
          <w:kern w:val="2"/>
          <w:lang w:bidi="hi-IN"/>
        </w:rPr>
        <w:t xml:space="preserve"> </w:t>
      </w:r>
      <w:hyperlink r:id="rId11">
        <w:r w:rsidRPr="00462E06">
          <w:rPr>
            <w:rFonts w:ascii="Arial" w:eastAsia="Arial" w:hAnsi="Arial" w:cs="Arial"/>
            <w:kern w:val="2"/>
            <w:lang w:bidi="hi-IN"/>
          </w:rPr>
          <w:t>статьи 42</w:t>
        </w:r>
      </w:hyperlink>
      <w:r w:rsidRPr="00462E06">
        <w:rPr>
          <w:rFonts w:ascii="Arial" w:eastAsia="Arial" w:hAnsi="Arial" w:cs="Arial"/>
          <w:kern w:val="2"/>
          <w:lang w:bidi="hi-IN"/>
        </w:rPr>
        <w:t>.10 Федерального закона, принимаются согласительной комиссией в письменной форме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комиссии, и регистрируются секретарем согласительной комиссии в</w:t>
      </w:r>
      <w:proofErr w:type="gramEnd"/>
      <w:r w:rsidRPr="00462E06">
        <w:rPr>
          <w:rFonts w:ascii="Arial" w:eastAsia="Arial" w:hAnsi="Arial" w:cs="Arial"/>
          <w:kern w:val="2"/>
          <w:lang w:bidi="hi-IN"/>
        </w:rPr>
        <w:t xml:space="preserve"> день их поступления.</w:t>
      </w:r>
    </w:p>
    <w:p w:rsidR="00561E1D" w:rsidRDefault="007B561B" w:rsidP="00561E1D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14. 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7B561B" w:rsidRPr="00462E06" w:rsidRDefault="007B561B" w:rsidP="00561E1D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7B561B" w:rsidRPr="00462E06" w:rsidRDefault="007B561B" w:rsidP="00561E1D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proofErr w:type="gramStart"/>
      <w:r w:rsidRPr="00462E06">
        <w:rPr>
          <w:rFonts w:ascii="Arial" w:eastAsia="Arial" w:hAnsi="Arial" w:cs="Arial"/>
          <w:kern w:val="2"/>
          <w:lang w:bidi="hi-IN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2">
        <w:r w:rsidRPr="00462E06">
          <w:rPr>
            <w:rFonts w:ascii="Arial" w:eastAsia="Arial" w:hAnsi="Arial" w:cs="Arial"/>
            <w:kern w:val="2"/>
            <w:lang w:bidi="hi-IN"/>
          </w:rPr>
          <w:t>частью 8 статьи 42</w:t>
        </w:r>
      </w:hyperlink>
      <w:r w:rsidRPr="00462E06">
        <w:rPr>
          <w:rFonts w:ascii="Arial" w:eastAsia="Arial" w:hAnsi="Arial" w:cs="Arial"/>
          <w:kern w:val="2"/>
          <w:lang w:bidi="hi-IN"/>
        </w:rPr>
        <w:t>.10 Федерального закона порядке приглашаются заинтересованные лица и исполнитель комплексных кадастровых работ.</w:t>
      </w:r>
      <w:proofErr w:type="gramEnd"/>
    </w:p>
    <w:p w:rsidR="007B561B" w:rsidRPr="00462E06" w:rsidRDefault="007B561B" w:rsidP="00561E1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 xml:space="preserve">15. Решения согласительной комиссии принимаются простым большинством </w:t>
      </w:r>
      <w:r w:rsidRPr="00462E06">
        <w:rPr>
          <w:rFonts w:ascii="Arial" w:hAnsi="Arial" w:cs="Arial"/>
          <w:lang w:eastAsia="ru-RU"/>
        </w:rPr>
        <w:lastRenderedPageBreak/>
        <w:t>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:rsidR="007B561B" w:rsidRPr="00462E06" w:rsidRDefault="007B561B" w:rsidP="00561E1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16.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7B561B" w:rsidRPr="00462E06" w:rsidRDefault="007B561B" w:rsidP="008C37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17. По результатам работы согласительной комиссии составляется протокол заседания согласительной комиссии, форма и содержание которого утверждаются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инженеров, а также заключение согласительной комиссии.</w:t>
      </w:r>
    </w:p>
    <w:p w:rsidR="007B561B" w:rsidRPr="00462E06" w:rsidRDefault="007B561B" w:rsidP="00561E1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t>18. Члены согласительной комиссии и лица, участвующие в ее заседаниях, обязаны хранить государственную тайну и иную информацию ограниченного доступа, ставшую им известной в связи с работой согласительной комиссии.</w:t>
      </w:r>
    </w:p>
    <w:p w:rsidR="007B561B" w:rsidRPr="00462E06" w:rsidRDefault="007B561B" w:rsidP="00561E1D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 xml:space="preserve">19. В сроки, установленные </w:t>
      </w:r>
      <w:hyperlink r:id="rId13">
        <w:r w:rsidRPr="00462E06">
          <w:rPr>
            <w:rFonts w:ascii="Arial" w:eastAsia="Arial" w:hAnsi="Arial" w:cs="Arial"/>
            <w:kern w:val="2"/>
            <w:lang w:bidi="hi-IN"/>
          </w:rPr>
          <w:t>частью 19 статьи 42</w:t>
        </w:r>
      </w:hyperlink>
      <w:r w:rsidRPr="00462E06">
        <w:rPr>
          <w:rFonts w:ascii="Arial" w:eastAsia="Arial" w:hAnsi="Arial" w:cs="Arial"/>
          <w:kern w:val="2"/>
          <w:lang w:bidi="hi-IN"/>
        </w:rPr>
        <w:t>.10 Федерального закона,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B561B" w:rsidRPr="00462E06" w:rsidRDefault="007B561B" w:rsidP="00561E1D">
      <w:pPr>
        <w:widowControl w:val="0"/>
        <w:suppressAutoHyphens w:val="0"/>
        <w:ind w:firstLine="567"/>
        <w:jc w:val="both"/>
        <w:rPr>
          <w:rFonts w:ascii="Arial" w:eastAsia="Arial" w:hAnsi="Arial" w:cs="Arial"/>
          <w:kern w:val="2"/>
          <w:lang w:bidi="hi-IN"/>
        </w:rPr>
      </w:pPr>
      <w:r w:rsidRPr="00462E06">
        <w:rPr>
          <w:rFonts w:ascii="Arial" w:eastAsia="Arial" w:hAnsi="Arial" w:cs="Arial"/>
          <w:kern w:val="2"/>
          <w:lang w:bidi="hi-IN"/>
        </w:rPr>
        <w:t>20. Организационно-техническое и информационно-аналитическое обеспечение деятельности согласительной комиссии осуществляется управлением имущественных и земельных отношений администрации Грачевского муниципального округа Ставропольского края.</w:t>
      </w:r>
    </w:p>
    <w:p w:rsidR="007B561B" w:rsidRPr="00462E06" w:rsidRDefault="007B561B" w:rsidP="00462E06">
      <w:pPr>
        <w:widowControl w:val="0"/>
        <w:suppressAutoHyphens w:val="0"/>
        <w:ind w:right="850" w:hanging="1134"/>
        <w:jc w:val="both"/>
        <w:rPr>
          <w:rFonts w:ascii="Arial" w:hAnsi="Arial" w:cs="Arial"/>
          <w:lang w:eastAsia="ru-RU"/>
        </w:rPr>
      </w:pPr>
      <w:r w:rsidRPr="00462E06">
        <w:rPr>
          <w:rFonts w:ascii="Arial" w:hAnsi="Arial" w:cs="Arial"/>
          <w:lang w:eastAsia="ru-RU"/>
        </w:rPr>
        <w:br w:type="page"/>
      </w:r>
    </w:p>
    <w:p w:rsidR="007B561B" w:rsidRPr="00462E06" w:rsidRDefault="007B561B" w:rsidP="00462E06">
      <w:pPr>
        <w:widowControl w:val="0"/>
        <w:suppressAutoHyphens w:val="0"/>
        <w:ind w:right="84"/>
        <w:contextualSpacing/>
        <w:jc w:val="center"/>
        <w:rPr>
          <w:rFonts w:ascii="Arial" w:hAnsi="Arial" w:cs="Arial"/>
          <w:lang w:eastAsia="ru-RU"/>
        </w:rPr>
      </w:pPr>
    </w:p>
    <w:p w:rsidR="00472842" w:rsidRPr="00462E06" w:rsidRDefault="00472842" w:rsidP="00462E06">
      <w:pPr>
        <w:widowControl w:val="0"/>
        <w:suppressAutoHyphens w:val="0"/>
        <w:rPr>
          <w:rFonts w:ascii="Arial" w:hAnsi="Arial" w:cs="Arial"/>
        </w:rPr>
      </w:pPr>
    </w:p>
    <w:sectPr w:rsidR="00472842" w:rsidRPr="00462E06" w:rsidSect="00A175AB">
      <w:headerReference w:type="even" r:id="rId14"/>
      <w:headerReference w:type="default" r:id="rId15"/>
      <w:pgSz w:w="11906" w:h="16838"/>
      <w:pgMar w:top="1134" w:right="851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22" w:rsidRDefault="00E74822">
      <w:r>
        <w:separator/>
      </w:r>
    </w:p>
  </w:endnote>
  <w:endnote w:type="continuationSeparator" w:id="0">
    <w:p w:rsidR="00E74822" w:rsidRDefault="00E7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22" w:rsidRDefault="00E74822">
      <w:r>
        <w:separator/>
      </w:r>
    </w:p>
  </w:footnote>
  <w:footnote w:type="continuationSeparator" w:id="0">
    <w:p w:rsidR="00E74822" w:rsidRDefault="00E7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76" w:rsidRPr="001B60BE" w:rsidRDefault="007B561B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76" w:rsidRDefault="00E74822" w:rsidP="009C18E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9"/>
    <w:rsid w:val="00176B68"/>
    <w:rsid w:val="00462E06"/>
    <w:rsid w:val="00472842"/>
    <w:rsid w:val="00561E1D"/>
    <w:rsid w:val="007B561B"/>
    <w:rsid w:val="008C37F9"/>
    <w:rsid w:val="00E41469"/>
    <w:rsid w:val="00E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7B561B"/>
    <w:pPr>
      <w:widowControl w:val="0"/>
      <w:autoSpaceDE w:val="0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ja-JP" w:bidi="en-US"/>
    </w:rPr>
  </w:style>
  <w:style w:type="paragraph" w:styleId="a3">
    <w:name w:val="header"/>
    <w:basedOn w:val="a"/>
    <w:link w:val="a4"/>
    <w:rsid w:val="007B561B"/>
    <w:pPr>
      <w:suppressLineNumbers/>
      <w:tabs>
        <w:tab w:val="center" w:pos="4674"/>
        <w:tab w:val="right" w:pos="9348"/>
      </w:tabs>
    </w:pPr>
  </w:style>
  <w:style w:type="character" w:customStyle="1" w:styleId="a4">
    <w:name w:val="Верхний колонтитул Знак"/>
    <w:basedOn w:val="a0"/>
    <w:link w:val="a3"/>
    <w:rsid w:val="007B56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Верхний колонтитул слева"/>
    <w:basedOn w:val="a"/>
    <w:rsid w:val="007B561B"/>
    <w:pPr>
      <w:suppressLineNumbers/>
      <w:tabs>
        <w:tab w:val="center" w:pos="4674"/>
        <w:tab w:val="right" w:pos="9348"/>
      </w:tabs>
    </w:pPr>
  </w:style>
  <w:style w:type="character" w:customStyle="1" w:styleId="2">
    <w:name w:val="Основной текст (2)_"/>
    <w:link w:val="20"/>
    <w:rsid w:val="007B56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61B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176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B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7B561B"/>
    <w:pPr>
      <w:widowControl w:val="0"/>
      <w:autoSpaceDE w:val="0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ja-JP" w:bidi="en-US"/>
    </w:rPr>
  </w:style>
  <w:style w:type="paragraph" w:styleId="a3">
    <w:name w:val="header"/>
    <w:basedOn w:val="a"/>
    <w:link w:val="a4"/>
    <w:rsid w:val="007B561B"/>
    <w:pPr>
      <w:suppressLineNumbers/>
      <w:tabs>
        <w:tab w:val="center" w:pos="4674"/>
        <w:tab w:val="right" w:pos="9348"/>
      </w:tabs>
    </w:pPr>
  </w:style>
  <w:style w:type="character" w:customStyle="1" w:styleId="a4">
    <w:name w:val="Верхний колонтитул Знак"/>
    <w:basedOn w:val="a0"/>
    <w:link w:val="a3"/>
    <w:rsid w:val="007B56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Верхний колонтитул слева"/>
    <w:basedOn w:val="a"/>
    <w:rsid w:val="007B561B"/>
    <w:pPr>
      <w:suppressLineNumbers/>
      <w:tabs>
        <w:tab w:val="center" w:pos="4674"/>
        <w:tab w:val="right" w:pos="9348"/>
      </w:tabs>
    </w:pPr>
  </w:style>
  <w:style w:type="character" w:customStyle="1" w:styleId="2">
    <w:name w:val="Основной текст (2)_"/>
    <w:link w:val="20"/>
    <w:rsid w:val="007B56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61B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176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B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DFAB8FE748E3FDBCBFDD418A6AF4746969DF4DECF700949F1C759480AD1B2BAA9AEB9AB5k2F" TargetMode="External"/><Relationship Id="rId13" Type="http://schemas.openxmlformats.org/officeDocument/2006/relationships/hyperlink" Target="consultantplus://offline/ref=2D13444BDABDC5DA2F6DDFAB8FE748E3FDBCBFDD418A6AF4746969DF4DECF700869F447C9180B84F7EF0CDE69A57479913DE9028F8B3k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AF6CD0BFAF858E0B8DDCF44E61B1575D6D8967273BB1753DB62355A1C62B4CC11CB75444209DDCC0BDB697D39050C6E8AECDA3533E00EB18CDCA1C847F" TargetMode="External"/><Relationship Id="rId12" Type="http://schemas.openxmlformats.org/officeDocument/2006/relationships/hyperlink" Target="consultantplus://offline/ref=2D13444BDABDC5DA2F6DDFAB8FE748E3FDBCBFDD418A6AF4746969DF4DECF700869F447C9086B84F7EF0CDE69A57479913DE9028F8B3kF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13444BDABDC5DA2F6DDFAB8FE748E3FDBCBFDD418A6AF4746969DF4DECF700869F447B938FB84F7EF0CDE69A57479913DE9028F8B3kF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D13444BDABDC5DA2F6DDFAB8FE748E3FDBCBFDD418A6AF4746969DF4DECF700869F447B938EB84F7EF0CDE69A57479913DE9028F8B3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13444BDABDC5DA2F6DDFAB8FE748E3FDBCBFDD418A6AF4746969DF4DECF700869F44799686B01D28BFCCBADC04549B11DE922CE43E2378B0k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2023-08-25T13:57:00Z</dcterms:created>
  <dcterms:modified xsi:type="dcterms:W3CDTF">2023-08-28T12:25:00Z</dcterms:modified>
</cp:coreProperties>
</file>