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5D" w:rsidRPr="0075416A" w:rsidRDefault="003B055D" w:rsidP="003B055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3B055D" w:rsidRPr="0075416A" w:rsidRDefault="003B055D" w:rsidP="003B055D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3B055D" w:rsidRPr="0075416A" w:rsidRDefault="003B055D" w:rsidP="003B055D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3B055D" w:rsidRDefault="003B055D" w:rsidP="003B05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январ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</w:t>
      </w:r>
      <w:bookmarkStart w:id="0" w:name="_GoBack"/>
      <w:bookmarkEnd w:id="0"/>
    </w:p>
    <w:p w:rsidR="00CD770D" w:rsidRPr="00CD770D" w:rsidRDefault="00CD770D" w:rsidP="00CD770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7A0973" w:rsidP="007A0973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ИСПОЛЬЗОВАНИЯ (ПЕРЕРАСПРЕДЕЛЕНИЯ) ЗАРЕЗЕРВИРОВАННЫХ В СОСТАВЕ УТВЕРЖДЕННЫХ РЕШЕНИЕМ СОВЕТА ГРАЧЕВСКОГО МУНИЦИПАЛЬНОГО ОКРУГА СТАВРОПОЛЬСКОГО КРАЯ «О БЮДЖЕТЕ ГРАЧЕВСКОГО МУНИЦИПАЛЬНОГО ОКРУГА СТАВРОПОЛЬСКОГО КРАЯ НА 2023 ГОД И ПЛАНОВЫЙ ПЕРИОД 2024</w:t>
      </w:r>
      <w:proofErr w:type="gramStart"/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</w:t>
      </w:r>
      <w:proofErr w:type="gramEnd"/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2025 ГОДОВ» БЮДЖЕТНЫХ АССИГНОВАНИЙ НА ФИНАНСОВОЕ ОБЕСПЕЧЕНИЕ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 СТРАХОВУЮ ПЕНСИЮ ЛИЦ, ЗАМЕЩАЮЩИХ (</w:t>
      </w:r>
      <w:proofErr w:type="gramStart"/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>ЗАМЕЩАВШИХ) МУНИЦИПАЛЬНЫЕ ДОЛЖНОСТИ ГРАЧЕВСКОГО МУНИЦИПАЛЬНОГО ОКРУГА СТАВРОПОЛЬСКОГО КРАЯ, ДОЛЖНОСТИ МУНИЦИПАЛЬНОЙ СЛУЖБЫ ГРАЧЕВСКОГО МУНИЦИПАЛЬНОГО ОКРУГА СТАВРОПОЛЬСКОГО КРАЯ</w:t>
      </w:r>
      <w:proofErr w:type="gramEnd"/>
    </w:p>
    <w:p w:rsidR="00CD770D" w:rsidRPr="00CD770D" w:rsidRDefault="00CD770D" w:rsidP="00CD770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CD770D" w:rsidP="00CD77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CD770D" w:rsidP="007A09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3 статьи 217 Бюджетного кодекса Российской Федерации администрация Грачевского муниципального округа Ставропольского края</w:t>
      </w:r>
    </w:p>
    <w:p w:rsidR="00CD770D" w:rsidRPr="00CD770D" w:rsidRDefault="00CD770D" w:rsidP="00CD77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CD770D" w:rsidP="00CD77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D770D" w:rsidRPr="00CD770D" w:rsidRDefault="00CD770D" w:rsidP="00CD77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CD770D" w:rsidP="007A09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D770D">
        <w:rPr>
          <w:rFonts w:ascii="Arial" w:eastAsia="Times New Roman" w:hAnsi="Arial" w:cs="Arial"/>
          <w:sz w:val="24"/>
          <w:szCs w:val="24"/>
          <w:lang w:eastAsia="ru-RU"/>
        </w:rPr>
        <w:t>Утвердить Порядок использования (перераспределения) зарезервированных в составе утвержденных решением Совета Грачевского муниципального округа Ставропольского края «О бюджете Грачевского муниципального округа Ставропольского края на 2023 год и плановый период 2024 и 2025 годов» бюджетных ассигнований на финансовое обеспечение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 страховую пенсию лиц, замещающих (замещавших</w:t>
      </w:r>
      <w:proofErr w:type="gramEnd"/>
      <w:r w:rsidRPr="00CD770D">
        <w:rPr>
          <w:rFonts w:ascii="Arial" w:eastAsia="Times New Roman" w:hAnsi="Arial" w:cs="Arial"/>
          <w:sz w:val="24"/>
          <w:szCs w:val="24"/>
          <w:lang w:eastAsia="ru-RU"/>
        </w:rPr>
        <w:t>) муниципальные должности Грачевского муниципального округа Ставропольского края, должности муниципальной службы Грачевского муниципального округа Ставропольского края, согласно приложению.</w:t>
      </w:r>
    </w:p>
    <w:p w:rsidR="00CD770D" w:rsidRPr="00CD770D" w:rsidRDefault="00CD770D" w:rsidP="007A09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D770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D770D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начальника финансового управления администрации Грачевского муниципального </w:t>
      </w:r>
      <w:r w:rsidRPr="00CD77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округа Ставропольского края Сафронова И.А.</w:t>
      </w:r>
    </w:p>
    <w:p w:rsidR="00CD770D" w:rsidRPr="00CD770D" w:rsidRDefault="00CD770D" w:rsidP="007A09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принятия и распространяется на правоотношения с 01 января 2023 года. </w:t>
      </w:r>
    </w:p>
    <w:p w:rsidR="00CD770D" w:rsidRPr="00CD770D" w:rsidRDefault="00CD770D" w:rsidP="00CD77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CD770D" w:rsidP="00CD77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CD770D" w:rsidP="00CD77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CD770D" w:rsidP="007A097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 xml:space="preserve">Глава Грачевского </w:t>
      </w:r>
    </w:p>
    <w:p w:rsidR="00CD770D" w:rsidRPr="00CD770D" w:rsidRDefault="00CD770D" w:rsidP="007A097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</w:t>
      </w:r>
    </w:p>
    <w:p w:rsidR="007A0973" w:rsidRDefault="00CD770D" w:rsidP="007A097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CD770D" w:rsidRPr="00CD770D" w:rsidRDefault="007A0973" w:rsidP="007A097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С.Л. ФИЛИЧКИН</w:t>
      </w:r>
    </w:p>
    <w:p w:rsidR="00CD770D" w:rsidRPr="00CD770D" w:rsidRDefault="00CD770D" w:rsidP="00CD770D">
      <w:pPr>
        <w:widowControl w:val="0"/>
        <w:spacing w:after="0" w:line="240" w:lineRule="auto"/>
        <w:ind w:right="2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CD770D" w:rsidP="00CD770D">
      <w:pPr>
        <w:widowControl w:val="0"/>
        <w:spacing w:after="0" w:line="240" w:lineRule="auto"/>
        <w:ind w:right="2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CD770D" w:rsidP="00AC0E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AC0ECE" w:rsidRPr="00AC0ECE" w:rsidRDefault="00CD770D" w:rsidP="00AC0E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>к постановлению</w:t>
      </w:r>
    </w:p>
    <w:p w:rsidR="00AC0ECE" w:rsidRPr="00AC0ECE" w:rsidRDefault="00CD770D" w:rsidP="00AC0E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 Грачевского</w:t>
      </w:r>
    </w:p>
    <w:p w:rsidR="00AC0ECE" w:rsidRPr="00AC0ECE" w:rsidRDefault="00CD770D" w:rsidP="00AC0E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округа</w:t>
      </w:r>
    </w:p>
    <w:p w:rsidR="00CD770D" w:rsidRPr="00CD770D" w:rsidRDefault="00CD770D" w:rsidP="00AC0E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CD770D" w:rsidRPr="00CD770D" w:rsidRDefault="00CD770D" w:rsidP="00AC0E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>от 10.01.2023 г. № 8</w:t>
      </w:r>
    </w:p>
    <w:p w:rsidR="00CD770D" w:rsidRPr="00CD770D" w:rsidRDefault="00CD770D" w:rsidP="00CD770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CD770D" w:rsidP="00CD770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F262C8" w:rsidP="00CD7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D77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ПОРЯДОК</w:t>
      </w:r>
    </w:p>
    <w:p w:rsidR="00CD770D" w:rsidRPr="00CD770D" w:rsidRDefault="00F262C8" w:rsidP="00CD770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pacing w:val="-4"/>
          <w:sz w:val="32"/>
          <w:szCs w:val="32"/>
          <w:lang w:eastAsia="ru-RU"/>
        </w:rPr>
      </w:pPr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>ИСПОЛЬЗОВАНИЯ (ПЕРЕРАСПРЕДЕЛЕНИЯ) ЗАРЕЗЕРВИРОВАННЫХ В СОСТАВЕ УТВЕРЖДЕННЫХ РЕШЕНИЕМ СОВЕТА ГРАЧЕВСКОГО МУНИЦИПАЛЬНОГО ОКРУГА СТАВРОПОЛЬСКОГО КРАЯ «О БЮДЖЕТЕ ГРАЧЕВСКОГО МУНИЦИПАЛЬНОГО ОКРУГА СТАВРОПОЛЬСКОГО КРАЯ НА 2023 ГОД И ПЛАНОВЫЙ ПЕРИОД 2024</w:t>
      </w:r>
      <w:proofErr w:type="gramStart"/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</w:t>
      </w:r>
      <w:proofErr w:type="gramEnd"/>
      <w:r w:rsidRPr="00CD77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2025 ГОДОВ» БЮДЖЕТНЫХ АССИГНОВАНИЙ НА ФИНАНСОВОЕ ОБЕСПЕЧЕНИЕ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 СТРАХОВУЮ ПЕНСИЮ ЛИЦ, ЗАМЕЩАЮЩИХ (ЗАМЕЩАВШИХ) МУНИЦИПАЛЬНЫЕ ДОЛЖНОСТИ ГРАЧЕВСКОГО МУНИЦИПАЛЬНОГО ОКРУГА СТАВРОПОЛЬСКОГО КРАЯ, ДОЛЖНОСТИ МУНИЦИПАЛЬНОЙ СЛУЖБЫ ГРАЧЕВСКОГО МУНИЦИПАЛЬНОГО ОКРУГА СТАВРОПОЛЬСКОГО КРАЯ.</w:t>
      </w:r>
    </w:p>
    <w:p w:rsidR="00CD770D" w:rsidRPr="00CD770D" w:rsidRDefault="00CD770D" w:rsidP="00CD7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70D" w:rsidRPr="00CD770D" w:rsidRDefault="00CD770D" w:rsidP="00F262C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D770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устанавливает правила использования (перераспределения) бюджетных ассигнований, зарезервированных финансовому управлению администрации Грачевского муниципального округа Ставропольского края (далее – финансовое управление) решением Совета Грачевского </w:t>
      </w:r>
      <w:r w:rsidRPr="00CD77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округа Ставропольского края «О бюджете Грачевского муниципального округа Ставропольского края на 2023 год и плановый период 2024 и 2025 годов» на финансовое обеспечение в соответствии с законодательством Ставропольского края дополнительных государственных гарантий и выплату единовременного поощрения</w:t>
      </w:r>
      <w:proofErr w:type="gramEnd"/>
      <w:r w:rsidRPr="00CD770D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выходом на страховую пенсию лиц, замещающих (замещавших) муниципальные должности Грачевского муниципального округа Ставропольского края, должности муниципальной службы Грачевского муниципального округа Ставропольского края (далее - зарезервированные средства).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2. Объем зарезервированных средств определяется решением Совета Грачевского муниципального округа Ставропольского края «О бюджете Грачевского муниципального округа Ставропольского края на 2023 год и плановый период 2024 и 2025 годов».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3. Зарезервированные средства перераспределяются между органами местного самоуправления Грачевского муниципального округа Ставропольского края, являющимися главными распорядителями средств бюджета Грачевского муниципального округа Ставропольского края (далее – главные распорядители).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4. В случае необходимости выделения зарезервированных средств в 2023 году главный распорядитель ежемесячно, до 20-го числа текущего месяца, направляет в финансовое управление: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1) предложение главного распорядителя о выделении зарезервированных средств с указанием объемов дополнительных бюджетных ассигнований и кодов бюджетной классификации расходов, по которым планируется осуществлять расходы на обеспечение гарантий (далее – предложение главного распорядителя), согласованные с соответствующим заместителем главы администрации Грачевского муниципального округа Ставропольского края, за исключением представительного органа;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2) представительный орган предоставляет предложения за подписью руководителя представительного органа;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3) копию правового акта администрации Грачевского муниципального округа Ставропольского края о перераспределении средств на обеспечение гарантий.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5. Финансовое управление в соответствии с порядком составления и ведения сводной бюджетной росписи Грачевского муниципального округа Ставропольского края на очередной финансовый год и плановый период, утверждаемым приказом финансового управления: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1) рассматривает поступившие предложения главных распорядителей;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2) осуществляет подготовку приказа финансового управления о внесении изменений в сводную бюджетную роспись и лимиты бюджетных обязательств Грачевского муниципального округа Ставропольского края на 2023 год и плановый период 2024 и 2025 годов и его принятие;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3) формирует и направляет главным распорядителям уведомления о бюджетных ассигнованиях по расходам бюджета Грачевского муниципального округа Ставропольского края и лимитах бюджетных обязательств Грачевского муниципального округа Ставропольского края.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Изменения в сводную бюджетную роспись вносятся после согласования с главой Грачевского муниципального округа.</w:t>
      </w:r>
    </w:p>
    <w:p w:rsidR="00CD770D" w:rsidRP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sz w:val="24"/>
          <w:szCs w:val="24"/>
          <w:lang w:eastAsia="ru-RU"/>
        </w:rPr>
        <w:t>6. Использование зарезервированных средств осуществляется в соответствии с их целевым назначением. Выделенные зарезервированные средства, использованные не в полном объеме, не могут быть направлены на другие цели и подлежат возврату в местный бюджет.</w:t>
      </w:r>
    </w:p>
    <w:p w:rsidR="00CD770D" w:rsidRDefault="00CD770D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70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51F9" wp14:editId="0B427DF9">
                <wp:simplePos x="0" y="0"/>
                <wp:positionH relativeFrom="column">
                  <wp:posOffset>1177290</wp:posOffset>
                </wp:positionH>
                <wp:positionV relativeFrom="paragraph">
                  <wp:posOffset>2524336</wp:posOffset>
                </wp:positionV>
                <wp:extent cx="3141133" cy="0"/>
                <wp:effectExtent l="0" t="0" r="2159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11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198.75pt" to="340.0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" strokecolor="windowText"/>
            </w:pict>
          </mc:Fallback>
        </mc:AlternateContent>
      </w:r>
      <w:r w:rsidRPr="00CD770D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CD770D">
        <w:rPr>
          <w:rFonts w:ascii="Arial" w:eastAsia="Times New Roman" w:hAnsi="Arial" w:cs="Arial"/>
          <w:sz w:val="24"/>
          <w:szCs w:val="24"/>
          <w:lang w:eastAsia="ru-RU"/>
        </w:rPr>
        <w:t xml:space="preserve">Отчет об использовании зарезервированных средств ежегодно представляется главными распорядителями в финансовое управление в составе </w:t>
      </w:r>
      <w:r w:rsidRPr="00CD77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бюджета, формируемого в соответствии с приказом Министерства финансов Российской Федерации от 28 декабря 2010 г. № 191н «Об утверждении Инструкции о порядке составления и представления годовой</w:t>
      </w:r>
      <w:proofErr w:type="gramEnd"/>
      <w:r w:rsidRPr="00CD770D">
        <w:rPr>
          <w:rFonts w:ascii="Arial" w:eastAsia="Times New Roman" w:hAnsi="Arial" w:cs="Arial"/>
          <w:sz w:val="24"/>
          <w:szCs w:val="24"/>
          <w:lang w:eastAsia="ru-RU"/>
        </w:rPr>
        <w:t>, квартальной и месячной отчетности об исполнении бюджетов бюджетной системы Российской Федерации», согласно Приложению к настоящему Порядку.</w:t>
      </w:r>
    </w:p>
    <w:p w:rsid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к Порядку использования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(перераспределения) </w:t>
      </w:r>
      <w:proofErr w:type="gramStart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зарезервированных</w:t>
      </w:r>
      <w:proofErr w:type="gramEnd"/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составе </w:t>
      </w:r>
      <w:proofErr w:type="gramStart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утвержденных</w:t>
      </w:r>
      <w:proofErr w:type="gramEnd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решением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Совета Грачевского муниципального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 «О бюджете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 округа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 на 2023 год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и плановый период 2024 и 2025 годов»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бюджетных ассигнований на </w:t>
      </w:r>
      <w:proofErr w:type="gramStart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финансовое</w:t>
      </w:r>
      <w:proofErr w:type="gramEnd"/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обеспечение в соответствии </w:t>
      </w:r>
      <w:proofErr w:type="gramStart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End"/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законодательством </w:t>
      </w:r>
      <w:proofErr w:type="gramStart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</w:t>
      </w:r>
      <w:proofErr w:type="gramEnd"/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края </w:t>
      </w:r>
      <w:proofErr w:type="gramStart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дополнительных</w:t>
      </w:r>
      <w:proofErr w:type="gramEnd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государственных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гарантий и выплату </w:t>
      </w:r>
      <w:proofErr w:type="gramStart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единовременного</w:t>
      </w:r>
      <w:proofErr w:type="gramEnd"/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поощрения в связи с выходом </w:t>
      </w:r>
      <w:proofErr w:type="gramStart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на</w:t>
      </w:r>
      <w:proofErr w:type="gramEnd"/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страховую пенсию лиц, замещающих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proofErr w:type="gramStart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замещавших</w:t>
      </w:r>
      <w:proofErr w:type="gramEnd"/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) муниципальные должности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 округа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края, должности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муниципальной службы Грачевского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округа</w:t>
      </w:r>
    </w:p>
    <w:p w:rsidR="00F262C8" w:rsidRP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62C8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F262C8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2C8" w:rsidRPr="00CD770D" w:rsidRDefault="00F262C8" w:rsidP="00F2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70D" w:rsidRPr="00CD770D" w:rsidRDefault="00870537" w:rsidP="00CD7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D770D">
        <w:rPr>
          <w:rFonts w:ascii="Arial" w:eastAsia="Calibri" w:hAnsi="Arial" w:cs="Arial"/>
          <w:b/>
          <w:sz w:val="32"/>
          <w:szCs w:val="32"/>
        </w:rPr>
        <w:t>ОТЧЕТ</w:t>
      </w:r>
    </w:p>
    <w:p w:rsidR="00CD770D" w:rsidRPr="00CD770D" w:rsidRDefault="00870537" w:rsidP="00CD7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CD770D">
        <w:rPr>
          <w:rFonts w:ascii="Arial" w:eastAsia="Calibri" w:hAnsi="Arial" w:cs="Arial"/>
          <w:b/>
          <w:sz w:val="32"/>
          <w:szCs w:val="32"/>
        </w:rPr>
        <w:t xml:space="preserve">ОБ ИСПОЛЬЗОВАНИИ ЗАРЕЗЕРВИРОВАННЫХ В БЮДЖЕТЕ ГРАЧЕВСКОГО МУНИЦИПАЛЬНОГО ОКРУГА СТАВРОПОЛЬСКОГО КРАЯ БЮДЖЕТНЫХ АССИГНОВАНИЙ НА ФИНАНСОВОЕ ОБЕСПЕЧЕНИЕ В СООТВЕТСТВИИ С ЗАКОНОДАТЕЛЬСТВОМ СТАВРОПОЛЬСКОГО КРАЯ ДОПОЛНИТЕЛЬНЫХ ГОСУДАРСТВЕННЫХ ГАРАНТИЙ И ВЫПЛАТУ </w:t>
      </w:r>
      <w:r w:rsidRPr="00CD770D">
        <w:rPr>
          <w:rFonts w:ascii="Arial" w:eastAsia="Calibri" w:hAnsi="Arial" w:cs="Arial"/>
          <w:b/>
          <w:sz w:val="32"/>
          <w:szCs w:val="32"/>
        </w:rPr>
        <w:lastRenderedPageBreak/>
        <w:t>ЕДИНОВРЕМЕННОГО ПООЩРЕНИЯ В СВЯЗИ С ВЫХОДОМ НА СТРАХОВУЮ ПЕНСИЮ ЛИЦ, ЗАМЕЩАЮЩИХ (ЗАМЕЩАВШИХ) МУНИЦИПАЛЬНЫЕ ДОЛЖНОСТИ ГРАЧЕВСКОГО МУНИЦИПАЛЬНОГО ОКРУГА СТАВРОПОЛЬСКОГО КРАЯ, ДОЛЖНОСТИ МУНИЦИПАЛЬНОЙ СЛУЖБЫ ГРАЧЕВСКОГО МУНИЦИПАЛЬНОГО ОКРУГА СТАВРОПОЛЬСКОГО КРАЯ</w:t>
      </w:r>
      <w:proofErr w:type="gramEnd"/>
    </w:p>
    <w:p w:rsidR="00CD770D" w:rsidRDefault="00CD770D" w:rsidP="00CD7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2694"/>
        <w:gridCol w:w="1417"/>
        <w:gridCol w:w="1559"/>
        <w:gridCol w:w="1418"/>
      </w:tblGrid>
      <w:tr w:rsidR="00CD770D" w:rsidRPr="00CD770D" w:rsidTr="00EC6F0C">
        <w:trPr>
          <w:trHeight w:val="1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770D">
              <w:rPr>
                <w:rFonts w:ascii="Arial" w:eastAsia="Calibri" w:hAnsi="Arial" w:cs="Arial"/>
                <w:sz w:val="16"/>
                <w:szCs w:val="16"/>
              </w:rPr>
              <w:t xml:space="preserve">№ </w:t>
            </w:r>
            <w:proofErr w:type="gramStart"/>
            <w:r w:rsidRPr="00CD770D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CD770D">
              <w:rPr>
                <w:rFonts w:ascii="Arial" w:eastAsia="Calibri" w:hAnsi="Arial" w:cs="Arial"/>
                <w:sz w:val="16"/>
                <w:szCs w:val="1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770D">
              <w:rPr>
                <w:rFonts w:ascii="Arial" w:eastAsia="Calibri" w:hAnsi="Arial" w:cs="Arial"/>
                <w:sz w:val="16"/>
                <w:szCs w:val="16"/>
              </w:rPr>
              <w:t>Целевое назначение и получатель средств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770D">
              <w:rPr>
                <w:rFonts w:ascii="Arial" w:eastAsia="Calibri" w:hAnsi="Arial" w:cs="Arial"/>
                <w:sz w:val="16"/>
                <w:szCs w:val="16"/>
              </w:rPr>
              <w:t>Бюджетные ассигнования в соответствии со сводной бюджетной росписью с учетом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770D">
              <w:rPr>
                <w:rFonts w:ascii="Arial" w:eastAsia="Calibri" w:hAnsi="Arial" w:cs="Arial"/>
                <w:sz w:val="16"/>
                <w:szCs w:val="16"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770D">
              <w:rPr>
                <w:rFonts w:ascii="Arial" w:eastAsia="Calibri" w:hAnsi="Arial" w:cs="Arial"/>
                <w:sz w:val="16"/>
                <w:szCs w:val="16"/>
              </w:rPr>
              <w:t>Неиспользованный остаток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770D">
              <w:rPr>
                <w:rFonts w:ascii="Arial" w:eastAsia="Calibri" w:hAnsi="Arial" w:cs="Arial"/>
                <w:sz w:val="16"/>
                <w:szCs w:val="16"/>
              </w:rPr>
              <w:t xml:space="preserve">Причина </w:t>
            </w:r>
            <w:proofErr w:type="spellStart"/>
            <w:r w:rsidRPr="00CD770D">
              <w:rPr>
                <w:rFonts w:ascii="Arial" w:eastAsia="Calibri" w:hAnsi="Arial" w:cs="Arial"/>
                <w:sz w:val="16"/>
                <w:szCs w:val="16"/>
              </w:rPr>
              <w:t>неосвоения</w:t>
            </w:r>
            <w:proofErr w:type="spellEnd"/>
            <w:r w:rsidRPr="00CD770D">
              <w:rPr>
                <w:rFonts w:ascii="Arial" w:eastAsia="Calibri" w:hAnsi="Arial" w:cs="Arial"/>
                <w:sz w:val="16"/>
                <w:szCs w:val="16"/>
              </w:rPr>
              <w:t>, дата возврата неиспользованных средств</w:t>
            </w:r>
          </w:p>
        </w:tc>
      </w:tr>
      <w:tr w:rsidR="00CD770D" w:rsidRPr="00CD770D" w:rsidTr="00EC6F0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770D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770D" w:rsidRPr="00CD770D" w:rsidTr="00EC6F0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770D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770D" w:rsidRPr="00CD770D" w:rsidTr="00EC6F0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770D">
              <w:rPr>
                <w:rFonts w:ascii="Arial" w:eastAsia="Calibri" w:hAnsi="Arial" w:cs="Arial"/>
                <w:sz w:val="16"/>
                <w:szCs w:val="16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770D" w:rsidRPr="00CD770D" w:rsidTr="00EC6F0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770D">
              <w:rPr>
                <w:rFonts w:ascii="Arial" w:eastAsia="Calibri" w:hAnsi="Arial" w:cs="Arial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0D" w:rsidRPr="00CD770D" w:rsidRDefault="00CD770D" w:rsidP="00CD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D770D" w:rsidRPr="00CD770D" w:rsidRDefault="00CD770D" w:rsidP="00CD7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D770D" w:rsidRPr="00CD770D" w:rsidRDefault="00CD770D" w:rsidP="00CD77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770D">
        <w:rPr>
          <w:rFonts w:ascii="Arial" w:eastAsia="Calibri" w:hAnsi="Arial" w:cs="Arial"/>
          <w:sz w:val="24"/>
          <w:szCs w:val="24"/>
        </w:rPr>
        <w:t>Руководитель ________________________ (расшифровка подписи)</w:t>
      </w:r>
    </w:p>
    <w:p w:rsidR="00CD770D" w:rsidRPr="00CD770D" w:rsidRDefault="00CD770D" w:rsidP="00CD77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CD770D">
        <w:rPr>
          <w:rFonts w:ascii="Arial" w:eastAsia="Calibri" w:hAnsi="Arial" w:cs="Arial"/>
          <w:sz w:val="24"/>
          <w:szCs w:val="24"/>
        </w:rPr>
        <w:t>(подпись)</w:t>
      </w:r>
    </w:p>
    <w:p w:rsidR="00CD770D" w:rsidRPr="00CD770D" w:rsidRDefault="00CD770D" w:rsidP="00CD77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770D">
        <w:rPr>
          <w:rFonts w:ascii="Arial" w:eastAsia="Calibri" w:hAnsi="Arial" w:cs="Arial"/>
          <w:sz w:val="24"/>
          <w:szCs w:val="24"/>
        </w:rPr>
        <w:t>Главный бухгалтер ________________________ (расшифровка подписи)</w:t>
      </w:r>
    </w:p>
    <w:p w:rsidR="00CD770D" w:rsidRPr="00CD770D" w:rsidRDefault="00CD770D" w:rsidP="00CD77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CD770D">
        <w:rPr>
          <w:rFonts w:ascii="Arial" w:eastAsia="Calibri" w:hAnsi="Arial" w:cs="Arial"/>
          <w:sz w:val="24"/>
          <w:szCs w:val="24"/>
        </w:rPr>
        <w:t>(подпись)</w:t>
      </w:r>
    </w:p>
    <w:p w:rsidR="005164DE" w:rsidRPr="00CD770D" w:rsidRDefault="005164DE" w:rsidP="00CD770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164DE" w:rsidRPr="00CD770D" w:rsidSect="00666F1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04"/>
    <w:rsid w:val="003B055D"/>
    <w:rsid w:val="005164DE"/>
    <w:rsid w:val="006F1904"/>
    <w:rsid w:val="007A0973"/>
    <w:rsid w:val="00870537"/>
    <w:rsid w:val="00A45680"/>
    <w:rsid w:val="00AC0ECE"/>
    <w:rsid w:val="00CD770D"/>
    <w:rsid w:val="00F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D77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D77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1294</Words>
  <Characters>7380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9</cp:revision>
  <dcterms:created xsi:type="dcterms:W3CDTF">2023-01-13T08:34:00Z</dcterms:created>
  <dcterms:modified xsi:type="dcterms:W3CDTF">2023-01-13T08:53:00Z</dcterms:modified>
</cp:coreProperties>
</file>