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FD" w:rsidRPr="008B2912" w:rsidRDefault="00AA58FD" w:rsidP="00AA58F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B2912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13 февраля 2023 года</w:t>
      </w:r>
    </w:p>
    <w:p w:rsidR="00AA58FD" w:rsidRPr="008B2912" w:rsidRDefault="00AA58FD" w:rsidP="00AA58F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A58FD" w:rsidRPr="009D16E3" w:rsidRDefault="00AA58FD" w:rsidP="00AA58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8FD" w:rsidRPr="0075416A" w:rsidRDefault="00AA58FD" w:rsidP="00AA58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A58FD" w:rsidRPr="0075416A" w:rsidRDefault="00AA58FD" w:rsidP="00AA58FD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A58FD" w:rsidRPr="0075416A" w:rsidRDefault="00AA58FD" w:rsidP="00AA58FD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bookmarkStart w:id="0" w:name="_GoBack"/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bookmarkEnd w:id="0"/>
    <w:p w:rsidR="00AA58FD" w:rsidRDefault="00AA58FD" w:rsidP="00AA58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феврал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92</w:t>
      </w:r>
    </w:p>
    <w:p w:rsidR="00AA58FD" w:rsidRPr="00AA58FD" w:rsidRDefault="00AA58FD" w:rsidP="00232E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232E60" w:rsidP="00232E6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232E6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СОСТАВ КОМИССИИ ПО ПОДДЕРЖАНИЮ УСТОЙЧИВОГО ФУНКЦИОНИРОВАНИЯ ОБЪЕКТОВ ЭКОНОМИКИ В ВОЕННОЕ ВРЕМЯ НА ТЕРРИТОРИИ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15 ИЮНЯ 2021 ГОДА № 380 ««О СОЗДАНИИ КОМИССИИ ПО ПОДДЕРЖАНИЮ УСТОЙЧИВОГО ФУНКЦИОНИРОВАНИЯ ОБЪЕКТОВ В ВОЕННОЕ ВРЕМЯ НА ТЕРРИТОРИИ ГРАЧЕВСКОГО МУНИЦИПАЛЬНОГО ОКРУГА СТАВРОПОЛЬСКОГО КРАЯ»</w:t>
      </w:r>
      <w:proofErr w:type="gramEnd"/>
    </w:p>
    <w:p w:rsidR="00AE5844" w:rsidRPr="00AE5844" w:rsidRDefault="00AE5844" w:rsidP="00232E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12 февраля 1998 года</w:t>
      </w:r>
      <w:r w:rsidR="00232E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5844">
        <w:rPr>
          <w:rFonts w:ascii="Arial" w:eastAsia="Times New Roman" w:hAnsi="Arial" w:cs="Arial"/>
          <w:sz w:val="24"/>
          <w:szCs w:val="24"/>
          <w:lang w:eastAsia="ru-RU"/>
        </w:rPr>
        <w:t>№ 28-ФЗ «О гражданской обороне», от 21 декабря 1994 года № 68-ФЗ «О защите населения и территорий от чрезвычайных ситуаций природного</w:t>
      </w:r>
      <w:r w:rsidR="00232E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5844">
        <w:rPr>
          <w:rFonts w:ascii="Arial" w:eastAsia="Times New Roman" w:hAnsi="Arial" w:cs="Arial"/>
          <w:sz w:val="24"/>
          <w:szCs w:val="24"/>
          <w:lang w:eastAsia="ru-RU"/>
        </w:rPr>
        <w:t>и техногенного характера», постановлением Правительства Российской Федерации от 26 ноября 2007 года № 804 «Об утверждении Положения</w:t>
      </w:r>
      <w:r w:rsidR="00232E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о гражданской обороне </w:t>
      </w:r>
      <w:proofErr w:type="gramStart"/>
      <w:r w:rsidRPr="00AE584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Федерации» и в целях повышения устойчивого функционирования организаций в военное время, а также содействия организациям при чрезвычайных ситуациях на территории Грачевского муниципального округа Ставропольского края, администрация Грачевского муниципального округа Ставропольского края</w:t>
      </w:r>
    </w:p>
    <w:p w:rsidR="00AE5844" w:rsidRPr="00AE5844" w:rsidRDefault="00AE5844" w:rsidP="00232E6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состав комиссии </w:t>
      </w:r>
      <w:bookmarkStart w:id="1" w:name="_Hlk93558663"/>
      <w:r w:rsidRPr="00AE5844">
        <w:rPr>
          <w:rFonts w:ascii="Arial" w:eastAsia="Times New Roman" w:hAnsi="Arial" w:cs="Arial"/>
          <w:sz w:val="24"/>
          <w:szCs w:val="24"/>
          <w:lang w:eastAsia="ru-RU"/>
        </w:rPr>
        <w:t>по поддержанию устойчивого функционирования объектов экономики в военное время на территории Грачевского муниципального округа Ставропольского края</w:t>
      </w:r>
      <w:bookmarkEnd w:id="1"/>
      <w:r w:rsidRPr="00AE5844">
        <w:rPr>
          <w:rFonts w:ascii="Arial" w:eastAsia="Times New Roman" w:hAnsi="Arial" w:cs="Arial"/>
          <w:sz w:val="24"/>
          <w:szCs w:val="24"/>
          <w:lang w:eastAsia="ru-RU"/>
        </w:rPr>
        <w:t>, утвержденный постановлением администрации Грачевского муницип</w:t>
      </w:r>
      <w:r w:rsidR="00232E6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AE5844">
        <w:rPr>
          <w:rFonts w:ascii="Arial" w:eastAsia="Times New Roman" w:hAnsi="Arial" w:cs="Arial"/>
          <w:sz w:val="24"/>
          <w:szCs w:val="24"/>
          <w:lang w:eastAsia="ru-RU"/>
        </w:rPr>
        <w:t>льного округа Ставропольского края от 15 июня 2021 года № 380 «О создании комиссии по поддержанию устойчивого функционирования объектов в военное время на территории Грачевского муниципального округа Ставропольского края»:</w:t>
      </w:r>
      <w:proofErr w:type="gramEnd"/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>1.1. Исключить из состава комиссии Шалыгина В.В.</w:t>
      </w: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>1.2. Включить в состав комиссии:</w:t>
      </w: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AE5844" w:rsidRPr="00AE5844" w:rsidTr="00AB4C35">
        <w:tc>
          <w:tcPr>
            <w:tcW w:w="3369" w:type="dxa"/>
            <w:shd w:val="clear" w:color="auto" w:fill="auto"/>
          </w:tcPr>
          <w:p w:rsidR="00AE5844" w:rsidRPr="00AE5844" w:rsidRDefault="00AE5844" w:rsidP="00232E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E5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Шишмарев</w:t>
            </w:r>
            <w:proofErr w:type="spellEnd"/>
            <w:r w:rsidRPr="00AE5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Евгений</w:t>
            </w:r>
          </w:p>
          <w:p w:rsidR="00AE5844" w:rsidRPr="00AE5844" w:rsidRDefault="00AE5844" w:rsidP="00232E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58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201" w:type="dxa"/>
            <w:shd w:val="clear" w:color="auto" w:fill="auto"/>
          </w:tcPr>
          <w:p w:rsidR="00AE5844" w:rsidRPr="00AE5844" w:rsidRDefault="00AE5844" w:rsidP="00232E60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AE584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начальник муниципального казенного учреждения «Единая дежурно – диспетчерская служба» Грачевского муниципального округа Ставропольского края», член комиссии </w:t>
            </w:r>
          </w:p>
          <w:p w:rsidR="00AE5844" w:rsidRPr="00AE5844" w:rsidRDefault="00AE5844" w:rsidP="00232E60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</w:p>
        </w:tc>
      </w:tr>
    </w:tbl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AE584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232E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5844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232E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заместителя главы администрации Грачевского муниципального округа Ставропольского края </w:t>
      </w:r>
      <w:proofErr w:type="spellStart"/>
      <w:r w:rsidRPr="00AE5844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AE5844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AE5844" w:rsidRPr="00AE5844" w:rsidRDefault="00AE5844" w:rsidP="00232E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E5844" w:rsidRPr="00AE5844" w:rsidRDefault="00AE5844" w:rsidP="00232E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Грачевского </w:t>
      </w:r>
    </w:p>
    <w:p w:rsidR="00AE5844" w:rsidRPr="00AE5844" w:rsidRDefault="00AE5844" w:rsidP="00232E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232E60" w:rsidRDefault="00AE5844" w:rsidP="00232E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AE5844" w:rsidRPr="00AE5844" w:rsidRDefault="00232E60" w:rsidP="00232E6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58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sectPr w:rsidR="00AE5844" w:rsidRPr="00AE5844" w:rsidSect="00E64F50">
      <w:headerReference w:type="firs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A9" w:rsidRDefault="007A29A9" w:rsidP="00E64F50">
      <w:pPr>
        <w:spacing w:after="0" w:line="240" w:lineRule="auto"/>
      </w:pPr>
      <w:r>
        <w:separator/>
      </w:r>
    </w:p>
  </w:endnote>
  <w:endnote w:type="continuationSeparator" w:id="0">
    <w:p w:rsidR="007A29A9" w:rsidRDefault="007A29A9" w:rsidP="00E6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A9" w:rsidRDefault="007A29A9" w:rsidP="00E64F50">
      <w:pPr>
        <w:spacing w:after="0" w:line="240" w:lineRule="auto"/>
      </w:pPr>
      <w:r>
        <w:separator/>
      </w:r>
    </w:p>
  </w:footnote>
  <w:footnote w:type="continuationSeparator" w:id="0">
    <w:p w:rsidR="007A29A9" w:rsidRDefault="007A29A9" w:rsidP="00E6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48" w:rsidRDefault="007A29A9" w:rsidP="00B21048">
    <w:pPr>
      <w:pStyle w:val="a3"/>
    </w:pPr>
  </w:p>
  <w:p w:rsidR="00323383" w:rsidRDefault="007A29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76"/>
    <w:rsid w:val="00232E60"/>
    <w:rsid w:val="007A29A9"/>
    <w:rsid w:val="00856A79"/>
    <w:rsid w:val="008B2912"/>
    <w:rsid w:val="00AA58FD"/>
    <w:rsid w:val="00AE5844"/>
    <w:rsid w:val="00D7012E"/>
    <w:rsid w:val="00DA0E76"/>
    <w:rsid w:val="00E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58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5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E58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E5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58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5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E58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E5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6</cp:revision>
  <dcterms:created xsi:type="dcterms:W3CDTF">2023-03-02T13:37:00Z</dcterms:created>
  <dcterms:modified xsi:type="dcterms:W3CDTF">2023-03-13T08:04:00Z</dcterms:modified>
</cp:coreProperties>
</file>