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EF52B7" w:rsidRPr="00EF52B7" w:rsidRDefault="00EF52B7" w:rsidP="00EF52B7">
      <w:pPr>
        <w:widowControl w:val="0"/>
        <w:suppressAutoHyphens/>
        <w:autoSpaceDE w:val="0"/>
        <w:spacing w:after="0" w:line="240" w:lineRule="auto"/>
        <w:ind w:left="0" w:right="0" w:firstLine="567"/>
        <w:rPr>
          <w:color w:val="auto"/>
          <w:szCs w:val="28"/>
          <w:lang w:eastAsia="ar-SA"/>
        </w:rPr>
      </w:pPr>
      <w:r w:rsidRPr="00EF52B7">
        <w:rPr>
          <w:color w:val="auto"/>
          <w:szCs w:val="28"/>
          <w:lang w:eastAsia="ar-SA"/>
        </w:rPr>
        <w:t>- Конституция Российской Федерации (принята всенародным голосованием 12 декабря 1993 г.) Официальный текст Конституции РФ с внесенными в нее поправками от 30 декабря 2008г. («Российская газета», № 7, 21 января 2009г., «Собрание законодательства РФ», 26 января 2009г., № 4, ст. 445, «Парламентская газета», № 4, 23-29 января 2009г.);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 xml:space="preserve"> - «Налоговый кодекс Российской Федерации (часть вторая)» («Собрание законодательства Российской Федерации», 07.08.2000г., № 32, ст. 3340, «Парламентская газета», № 151- 152, 10.08.2000г.); 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Федеральный закон от 06.10.2003 г. № 131-ФЗ «Об общих принципах организации местного самоуправления в Российской Федерации» («Собрание законодательства РФ», 06.10.2003г., № 40, ст. 3822);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Федеральный закон от 10.12.1995г. № 196-ФЗ «О безопасности дорожного движения» («Собрание законодательства РФ», от 11.12.1995 г. № 50, ст. 4873);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 xml:space="preserve">- Федеральный закон от 08.11.2007 г. № 259-ФЗ «Устав автомобильного транспорта и городского наземного электрического транспорта» («Собрание законодательства РФ», от 12.11.2007 г. № 4 ст. 5555); 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rFonts w:eastAsia="Calibri"/>
          <w:color w:val="auto"/>
          <w:szCs w:val="28"/>
          <w:lang w:eastAsia="ar-SA"/>
        </w:rPr>
      </w:pPr>
      <w:r w:rsidRPr="00EF52B7">
        <w:rPr>
          <w:color w:val="auto"/>
          <w:szCs w:val="28"/>
          <w:lang w:eastAsia="ar-SA"/>
        </w:rPr>
        <w:t xml:space="preserve"> </w:t>
      </w:r>
      <w:r w:rsidRPr="00EF52B7">
        <w:rPr>
          <w:rFonts w:eastAsia="Calibri"/>
          <w:color w:val="auto"/>
          <w:szCs w:val="28"/>
          <w:lang w:eastAsia="ar-SA"/>
        </w:rPr>
        <w:t>- Федеральный закон от 8.11.2007 г. № 257-ФЗ «Об автомобильных дорогах и о дорожной деятельности в Российской Федерации и о внесении изменений в законодательные акты Российской Федерации» (Собрание законодательства Российской Федерации, 2007г., № 46, ст. 5553; Российская газета, 2007г., 14 ноября);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Федеральный закон от 02.05. 2006 г. № 59-ФЗ «О порядке рассмотрения обращений граждан Российской Федерации» («Собрание законодательства Российской Федерации», от 08.05.2006 г. № 19, ст. 2060, «Российская газета»,               № 95, 05.05.2006г., «Парламентская газета», 11.05.2006 г. № 70-71);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Федеральный закон от 27.07.2010 г. № 210-ФЗ «Об организации представления государственных и муниципальных услуг» («Собрание законодательства Российской Федерации», от 02.08.2010 г. № 31, ст. 4179, «Российская газета», от 30.07.2010 г.        № 168) (далее – Федеральный закон № 210-ФЗ);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Федеральный закон от 06.04.2011 г. № 63-ФЗ «Об электронной подписи» («Собрание законодательства Российской Федерации», от 11.04.2011 г., № 15, ст. 2036, «Парламентская газета», от 14.04.2011 г. № 17-08, «Российская газета», от 08.04.2011 г. № 75);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 xml:space="preserve">- постановление Правительства Российской Федерации от 07.07.2011 г. № 553 «О порядке оформления и представления заявлений и иных документов, необходимых для предоставления государственных и (или) </w:t>
      </w:r>
      <w:r w:rsidRPr="00EF52B7">
        <w:rPr>
          <w:color w:val="auto"/>
          <w:szCs w:val="28"/>
        </w:rPr>
        <w:lastRenderedPageBreak/>
        <w:t>муниципальных услуг, в форме электронных документов» («Собрание законодательства Российской Федерации», от 18.07.2011 г. № 29, ст. 4479);</w:t>
      </w:r>
    </w:p>
    <w:p w:rsidR="00EF52B7" w:rsidRPr="00EF52B7" w:rsidRDefault="00EF52B7" w:rsidP="00EF52B7">
      <w:pPr>
        <w:autoSpaceDE w:val="0"/>
        <w:autoSpaceDN w:val="0"/>
        <w:adjustRightInd w:val="0"/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-постановление Правительства Российской Федерации от 23.10.1993г. № 1090 «О Правилах дорожного движения» («Собрание актов Президента и Правительства РФ», 22.11.1993г, № 47, ст. 4531, «Российские вести», № 227, 23.11.1993г.)</w:t>
      </w:r>
    </w:p>
    <w:p w:rsidR="00EF52B7" w:rsidRPr="00EF52B7" w:rsidRDefault="00EF52B7" w:rsidP="00EF52B7">
      <w:pPr>
        <w:autoSpaceDE w:val="0"/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постановление Правительства Российской Федерации от 16 ноября 2009 г.         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(«Собрание законодательства РФ», 23.11.2009г., № 47, ст. 5673, «Российская газета», № 222, 24.11.2009г.);</w:t>
      </w:r>
    </w:p>
    <w:p w:rsidR="00EF52B7" w:rsidRPr="00EF52B7" w:rsidRDefault="00EF52B7" w:rsidP="00EF52B7">
      <w:pPr>
        <w:autoSpaceDE w:val="0"/>
        <w:autoSpaceDN w:val="0"/>
        <w:adjustRightInd w:val="0"/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 Постановление Правительства Российской Федерации от 15 апреля 2011г.          № 272 «Об утверждении Правил перевозок грузов автомобильным транспортом», («Собрание законодательства РФ», 25.04.2011г., №17, ст. 2407);</w:t>
      </w:r>
    </w:p>
    <w:p w:rsidR="00EF52B7" w:rsidRPr="00EF52B7" w:rsidRDefault="00EF52B7" w:rsidP="00EF52B7">
      <w:pPr>
        <w:widowControl w:val="0"/>
        <w:autoSpaceDE w:val="0"/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 xml:space="preserve">- приказ Министерства транспорта Российской Федерации от 24.07.2012г.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 </w:t>
      </w:r>
      <w:r w:rsidRPr="00EF52B7">
        <w:rPr>
          <w:color w:val="auto"/>
          <w:spacing w:val="2"/>
          <w:szCs w:val="28"/>
          <w:shd w:val="clear" w:color="auto" w:fill="FFFFFF"/>
        </w:rPr>
        <w:t>(«Российская газета»,                            № 2652,    2012 г.)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proofErr w:type="gramStart"/>
      <w:r w:rsidRPr="00EF52B7">
        <w:rPr>
          <w:color w:val="auto"/>
          <w:szCs w:val="28"/>
        </w:rPr>
        <w:t>- приказ Министерства транспорта Российской Федерации от 15 января 2014 г.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эксплуатации» («Российская газета»,      № 136, 20.06.2014г</w:t>
      </w:r>
      <w:proofErr w:type="gramEnd"/>
      <w:r w:rsidRPr="00EF52B7">
        <w:rPr>
          <w:color w:val="auto"/>
          <w:szCs w:val="28"/>
        </w:rPr>
        <w:t xml:space="preserve">.);  </w:t>
      </w:r>
    </w:p>
    <w:p w:rsidR="00EF52B7" w:rsidRPr="00EF52B7" w:rsidRDefault="00EF52B7" w:rsidP="00EF52B7">
      <w:pPr>
        <w:spacing w:after="0" w:line="240" w:lineRule="auto"/>
        <w:ind w:left="0" w:right="0" w:firstLine="567"/>
        <w:rPr>
          <w:color w:val="auto"/>
          <w:szCs w:val="28"/>
        </w:rPr>
      </w:pPr>
      <w:r w:rsidRPr="00EF52B7">
        <w:rPr>
          <w:color w:val="auto"/>
          <w:szCs w:val="28"/>
        </w:rPr>
        <w:t>-приказ Министерства транспорта Российской Федерации от 27 августа 2009г. №150 «О порядке проведения оценки технического состояния автомобильных дорог» (Те</w:t>
      </w:r>
      <w:proofErr w:type="gramStart"/>
      <w:r w:rsidRPr="00EF52B7">
        <w:rPr>
          <w:color w:val="auto"/>
          <w:szCs w:val="28"/>
        </w:rPr>
        <w:t xml:space="preserve">кст </w:t>
      </w:r>
      <w:r w:rsidRPr="00EF52B7">
        <w:rPr>
          <w:bCs/>
          <w:color w:val="auto"/>
          <w:szCs w:val="28"/>
        </w:rPr>
        <w:t>пр</w:t>
      </w:r>
      <w:proofErr w:type="gramEnd"/>
      <w:r w:rsidRPr="00EF52B7">
        <w:rPr>
          <w:bCs/>
          <w:color w:val="auto"/>
          <w:szCs w:val="28"/>
        </w:rPr>
        <w:t>иказа</w:t>
      </w:r>
      <w:r w:rsidRPr="00EF52B7">
        <w:rPr>
          <w:color w:val="auto"/>
          <w:szCs w:val="28"/>
        </w:rPr>
        <w:t xml:space="preserve"> </w:t>
      </w:r>
      <w:r w:rsidRPr="00EF52B7">
        <w:rPr>
          <w:bCs/>
          <w:color w:val="auto"/>
          <w:szCs w:val="28"/>
        </w:rPr>
        <w:t>опубликован</w:t>
      </w:r>
      <w:r w:rsidRPr="00EF52B7">
        <w:rPr>
          <w:color w:val="auto"/>
          <w:szCs w:val="28"/>
        </w:rPr>
        <w:t xml:space="preserve"> в Бюллетене нормативных актов федеральных органов исполнительной власти от 15.02.2010 </w:t>
      </w:r>
      <w:r w:rsidRPr="00EF52B7">
        <w:rPr>
          <w:bCs/>
          <w:color w:val="auto"/>
          <w:szCs w:val="28"/>
        </w:rPr>
        <w:t>г</w:t>
      </w:r>
      <w:r w:rsidRPr="00EF52B7">
        <w:rPr>
          <w:color w:val="auto"/>
          <w:szCs w:val="28"/>
        </w:rPr>
        <w:t xml:space="preserve">. </w:t>
      </w:r>
      <w:r w:rsidRPr="00EF52B7">
        <w:rPr>
          <w:bCs/>
          <w:color w:val="auto"/>
          <w:szCs w:val="28"/>
        </w:rPr>
        <w:t>№</w:t>
      </w:r>
      <w:r w:rsidRPr="00EF52B7">
        <w:rPr>
          <w:color w:val="auto"/>
          <w:szCs w:val="28"/>
        </w:rPr>
        <w:t xml:space="preserve"> 7.)</w:t>
      </w:r>
    </w:p>
    <w:p w:rsidR="00EF52B7" w:rsidRDefault="00EF52B7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bookmarkStart w:id="0" w:name="_GoBack"/>
      <w:bookmarkEnd w:id="0"/>
    </w:p>
    <w:sectPr w:rsidR="00EF5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408DA"/>
    <w:rsid w:val="000B15B0"/>
    <w:rsid w:val="001534C3"/>
    <w:rsid w:val="003A51EC"/>
    <w:rsid w:val="004A298C"/>
    <w:rsid w:val="005A5496"/>
    <w:rsid w:val="006A0EEC"/>
    <w:rsid w:val="00CB55C4"/>
    <w:rsid w:val="00D4365E"/>
    <w:rsid w:val="00EE568B"/>
    <w:rsid w:val="00EF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4024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2022-06-29T11:06:00Z</dcterms:modified>
</cp:coreProperties>
</file>