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AD" w:rsidRPr="000C13AD" w:rsidRDefault="00B82E9F" w:rsidP="000C13AD">
      <w:pPr>
        <w:widowControl w:val="0"/>
        <w:suppressAutoHyphens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3AD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FB2210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FB2210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0C13AD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услуги </w:t>
      </w:r>
      <w:r w:rsidR="000C13AD" w:rsidRPr="000C13AD">
        <w:rPr>
          <w:rFonts w:ascii="Times New Roman" w:hAnsi="Times New Roman" w:cs="Times New Roman"/>
          <w:b/>
          <w:sz w:val="24"/>
          <w:szCs w:val="24"/>
        </w:rPr>
        <w:t>«</w:t>
      </w:r>
      <w:r w:rsidR="00777A69" w:rsidRPr="00777A69">
        <w:rPr>
          <w:rFonts w:ascii="Times New Roman" w:hAnsi="Times New Roman" w:cs="Times New Roman"/>
          <w:b/>
          <w:sz w:val="24"/>
          <w:szCs w:val="24"/>
        </w:rPr>
        <w:t>Прием в муниципальную собственность приватизированных жилых помещений</w:t>
      </w:r>
      <w:r w:rsidR="000C13AD" w:rsidRPr="000C13AD">
        <w:rPr>
          <w:rFonts w:ascii="Times New Roman" w:hAnsi="Times New Roman" w:cs="Times New Roman"/>
          <w:b/>
          <w:sz w:val="24"/>
          <w:szCs w:val="24"/>
        </w:rPr>
        <w:t>»</w:t>
      </w:r>
    </w:p>
    <w:p w:rsidR="000C13AD" w:rsidRPr="00B11B10" w:rsidRDefault="000C13AD" w:rsidP="000C13AD">
      <w:pPr>
        <w:widowControl w:val="0"/>
        <w:suppressAutoHyphens/>
        <w:adjustRightInd w:val="0"/>
        <w:spacing w:line="240" w:lineRule="exact"/>
        <w:jc w:val="center"/>
        <w:rPr>
          <w:b/>
          <w:sz w:val="24"/>
          <w:szCs w:val="24"/>
        </w:rPr>
      </w:pPr>
    </w:p>
    <w:p w:rsidR="00B82E9F" w:rsidRPr="008045D7" w:rsidRDefault="00B82E9F" w:rsidP="00B82E9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B82E9F" w:rsidRPr="008045D7" w:rsidTr="00B95E5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</w:tr>
    </w:tbl>
    <w:p w:rsidR="00B82E9F" w:rsidRPr="008045D7" w:rsidRDefault="00B82E9F" w:rsidP="00B82E9F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B82E9F" w:rsidRPr="008045D7" w:rsidTr="00B95E5A">
        <w:trPr>
          <w:trHeight w:val="146"/>
          <w:tblHeader/>
        </w:trPr>
        <w:tc>
          <w:tcPr>
            <w:tcW w:w="8755" w:type="dxa"/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82E9F" w:rsidRPr="008045D7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</w:rPr>
              <w:t>«Собрание законодательства РФ», 04.08.2014, № 31, ст. 4398</w:t>
            </w:r>
          </w:p>
        </w:tc>
      </w:tr>
      <w:tr w:rsidR="00B82E9F" w:rsidRPr="008045D7" w:rsidTr="00B95E5A">
        <w:trPr>
          <w:trHeight w:val="88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77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eastAsia="Times New Roman" w:hAnsi="Times New Roman" w:cs="Times New Roman"/>
                <w:lang w:eastAsia="ru-RU"/>
              </w:rPr>
              <w:t>«Собрание законодательства Российской Федерации»,</w:t>
            </w:r>
            <w:r w:rsidRPr="00FB2210">
              <w:rPr>
                <w:rFonts w:ascii="Times New Roman" w:hAnsi="Times New Roman" w:cs="Times New Roman"/>
              </w:rPr>
              <w:t xml:space="preserve"> 05.12.1994, N 32, ст. 3301,</w:t>
            </w:r>
            <w:r w:rsidR="00777A69">
              <w:rPr>
                <w:rFonts w:ascii="Times New Roman" w:hAnsi="Times New Roman" w:cs="Times New Roman"/>
              </w:rPr>
              <w:t xml:space="preserve"> </w:t>
            </w:r>
            <w:r w:rsidRPr="00FB2210">
              <w:rPr>
                <w:rFonts w:ascii="Times New Roman" w:hAnsi="Times New Roman" w:cs="Times New Roman"/>
              </w:rPr>
              <w:t>«Российская газета», N 238-239, 08.12.1994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</w:rPr>
            </w:pPr>
            <w:r w:rsidRPr="006A4EEC">
              <w:rPr>
                <w:rFonts w:ascii="Times New Roman" w:eastAsia="Calibri" w:hAnsi="Times New Roman" w:cs="Times New Roman"/>
              </w:rPr>
              <w:t>Гражданский кодекс Российской Федерации (часть вторая)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>«Собрание законодательства РФ», 29.01.1996, N 5, ст. 410,</w:t>
            </w:r>
          </w:p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>«Российская газета», N 23, 06.02.1996, N 24, 07.02.1996, N 25, 08.02.1996, N 27, 10.02.1996.</w:t>
            </w:r>
          </w:p>
        </w:tc>
      </w:tr>
      <w:tr w:rsidR="00B82E9F" w:rsidRPr="008045D7" w:rsidTr="00B95E5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1B35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</w:rPr>
            </w:pPr>
            <w:r w:rsidRPr="006A4EEC">
              <w:rPr>
                <w:rFonts w:ascii="Times New Roman" w:eastAsia="Calibri" w:hAnsi="Times New Roman" w:cs="Times New Roman"/>
              </w:rPr>
              <w:t>Федеральный закон от 13.07.2015 №218-ФЗ «О государственной регистрации недвижимости»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>Официальный интернет-портал правовой информации http://www.pravo.gov.ru, 14.07.2015, «Российская газета», №156, 17.07.2015, «Собрание законодательства РФ», 20.07.2015, №29 (часть I), ст.4344</w:t>
            </w:r>
          </w:p>
        </w:tc>
      </w:tr>
      <w:tr w:rsidR="00B82E9F" w:rsidRPr="008045D7" w:rsidTr="00B95E5A">
        <w:trPr>
          <w:trHeight w:val="56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</w:rPr>
              <w:t xml:space="preserve">Федеральный </w:t>
            </w:r>
            <w:hyperlink r:id="rId5" w:history="1">
              <w:r w:rsidRPr="006A4EEC">
                <w:rPr>
                  <w:rFonts w:ascii="Times New Roman" w:eastAsia="Calibri" w:hAnsi="Times New Roman" w:cs="Times New Roman"/>
                </w:rPr>
                <w:t>закон</w:t>
              </w:r>
            </w:hyperlink>
            <w:r w:rsidRPr="006A4EEC">
              <w:rPr>
                <w:rFonts w:ascii="Times New Roman" w:eastAsia="Calibri" w:hAnsi="Times New Roman" w:cs="Times New Roman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</w:rPr>
              <w:t>«Собрание законодательства РФ», 06.10.2003, № 40, ст. 3822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1B3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  <w:shd w:val="clear" w:color="auto" w:fill="FFFFFF"/>
              </w:rPr>
              <w:t>«Российская газета» от 08.04.2011 № 75, «Собрание законодательства Российской Федерации» от 11.04.2011 № 15 ст. 2036, «Парла</w:t>
            </w:r>
            <w:r w:rsidR="001B356A" w:rsidRPr="00FB2210">
              <w:rPr>
                <w:rFonts w:ascii="Times New Roman" w:eastAsia="Calibri" w:hAnsi="Times New Roman" w:cs="Times New Roman"/>
                <w:shd w:val="clear" w:color="auto" w:fill="FFFFFF"/>
              </w:rPr>
              <w:t>ментская газета» от 08.04.2011</w:t>
            </w:r>
            <w:r w:rsidRPr="00FB221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№ 17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A27E3E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B82E9F" w:rsidRPr="006A4EEC">
                <w:rPr>
                  <w:rFonts w:ascii="Times New Roman" w:eastAsia="Calibri" w:hAnsi="Times New Roman" w:cs="Times New Roman"/>
                  <w:spacing w:val="2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1B35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1B356A"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0</w:t>
            </w:r>
            <w:r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8</w:t>
            </w:r>
            <w:r w:rsidR="001B356A"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.05.</w:t>
            </w:r>
            <w:r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 xml:space="preserve">2006, №19, ст. 2060, «Российская газета», №95, </w:t>
            </w:r>
            <w:r w:rsidR="001B356A"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0</w:t>
            </w:r>
            <w:r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5</w:t>
            </w:r>
            <w:r w:rsidR="001B356A"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.05.</w:t>
            </w:r>
            <w:r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2006г., «Парламентская газета», № 70-71, 11</w:t>
            </w:r>
            <w:r w:rsidR="001B356A" w:rsidRPr="00FB2210">
              <w:rPr>
                <w:rFonts w:ascii="Times New Roman" w:eastAsia="Calibri" w:hAnsi="Times New Roman" w:cs="Times New Roman"/>
                <w:spacing w:val="2"/>
                <w:bdr w:val="none" w:sz="0" w:space="0" w:color="auto" w:frame="1"/>
                <w:shd w:val="clear" w:color="auto" w:fill="FFFFFF"/>
              </w:rPr>
              <w:t>.05.2006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</w:rPr>
              <w:t xml:space="preserve">Федеральным </w:t>
            </w:r>
            <w:hyperlink r:id="rId7" w:history="1">
              <w:r w:rsidRPr="006A4EEC">
                <w:rPr>
                  <w:rFonts w:ascii="Times New Roman" w:eastAsia="Calibri" w:hAnsi="Times New Roman" w:cs="Times New Roman"/>
                </w:rPr>
                <w:t>законом</w:t>
              </w:r>
            </w:hyperlink>
            <w:r w:rsidRPr="006A4EEC">
              <w:rPr>
                <w:rFonts w:ascii="Times New Roman" w:eastAsia="Calibri" w:hAnsi="Times New Roman" w:cs="Times New Roman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>«Российская газета», № 165, 29.07.2006, «Собрание законодательства РФ», 31.07.2006, № 31 (1 ч.), ст. 3451,</w:t>
            </w:r>
          </w:p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>«Парламентская газета», № 126-127, 03.08.2006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  <w:lang w:eastAsia="zh-CN"/>
              </w:rPr>
              <w:t>«Собрание законодательства Российской Федерации», 02.08. 2010, №31, ст. 4179, «Российская газета», №168, 30.07.2010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  <w:lang w:eastAsia="zh-CN"/>
              </w:rPr>
              <w:t>Постановление Правительства Российской Федерации от 07.06.2011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  <w:lang w:eastAsia="zh-CN"/>
              </w:rPr>
              <w:t>«Собрание законодательства Российской Федерации», 18.07.2011, №29, ст. 4479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EEC">
              <w:rPr>
                <w:rFonts w:ascii="Times New Roman" w:eastAsia="Calibri" w:hAnsi="Times New Roman" w:cs="Times New Roman"/>
                <w:lang w:eastAsia="zh-CN"/>
              </w:rPr>
              <w:lastRenderedPageBreak/>
              <w:t>Постановление Правительства Российской Федерации от 25.06. 2012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B2210">
              <w:rPr>
                <w:rFonts w:ascii="Times New Roman" w:eastAsia="Calibri" w:hAnsi="Times New Roman" w:cs="Times New Roman"/>
                <w:lang w:eastAsia="zh-CN"/>
              </w:rPr>
              <w:t>«Собрание законодательства Российской Федерации», 02.07.2012, № 27, ст. 3744, «Российская газета», № 148, 02.07. 2012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B82E9F" w:rsidP="00B95E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proofErr w:type="gramStart"/>
            <w:r w:rsidRPr="006A4EEC">
              <w:rPr>
                <w:rFonts w:ascii="Times New Roman" w:eastAsia="Calibri" w:hAnsi="Times New Roman" w:cs="Times New Roman"/>
                <w:lang w:eastAsia="zh-CN"/>
              </w:rPr>
              <w:t>Приказ Минэкономразвития России от 27.11.2014 №</w:t>
            </w:r>
            <w:r w:rsidR="00A27E3E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bookmarkStart w:id="0" w:name="_GoBack"/>
            <w:bookmarkEnd w:id="0"/>
            <w:r w:rsidRPr="006A4EEC">
              <w:rPr>
                <w:rFonts w:ascii="Times New Roman" w:eastAsia="Calibri" w:hAnsi="Times New Roman" w:cs="Times New Roman"/>
                <w:lang w:eastAsia="zh-CN"/>
              </w:rPr>
              <w:t>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 w:rsidRPr="006A4EEC">
              <w:rPr>
                <w:rFonts w:ascii="Times New Roman" w:eastAsia="Calibri" w:hAnsi="Times New Roman" w:cs="Times New Roman"/>
                <w:lang w:eastAsia="zh-CN"/>
              </w:rPr>
              <w:t xml:space="preserve"> на кадастровом плане территории, подготовка которой осуществляется в форме документа на бумажном носителе»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B82E9F" w:rsidP="00B9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FB2210">
              <w:rPr>
                <w:rFonts w:ascii="Times New Roman" w:eastAsia="Calibri" w:hAnsi="Times New Roman" w:cs="Times New Roman"/>
                <w:lang w:eastAsia="zh-CN"/>
              </w:rPr>
              <w:t>Официальный интернет-портал правовой информации http://www.pravo.gov.ru, 18.02.2015</w:t>
            </w:r>
          </w:p>
        </w:tc>
      </w:tr>
      <w:tr w:rsidR="00FB2210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6A4EEC" w:rsidRDefault="00777A69" w:rsidP="00777A69">
            <w:pPr>
              <w:spacing w:after="0"/>
              <w:rPr>
                <w:rFonts w:ascii="Times New Roman" w:hAnsi="Times New Roman" w:cs="Times New Roman"/>
              </w:rPr>
            </w:pPr>
            <w:r w:rsidRPr="006A4EEC">
              <w:rPr>
                <w:rFonts w:ascii="Times New Roman" w:hAnsi="Times New Roman" w:cs="Times New Roman"/>
              </w:rPr>
              <w:t>Федеральный закон от 29 декабря 2004 г. № 189-ФЗ "О введении в действие Жилищного кодекса Российской Федерации"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777A69" w:rsidP="00777A69">
            <w:pPr>
              <w:spacing w:after="0"/>
              <w:rPr>
                <w:rFonts w:ascii="Times New Roman" w:hAnsi="Times New Roman" w:cs="Times New Roman"/>
              </w:rPr>
            </w:pPr>
            <w:r w:rsidRPr="00777A69">
              <w:rPr>
                <w:rFonts w:ascii="Times New Roman" w:hAnsi="Times New Roman" w:cs="Times New Roman"/>
              </w:rPr>
              <w:t xml:space="preserve">"Собрание законодательства Российской Федерации " 03.01.2005, </w:t>
            </w:r>
            <w:r>
              <w:rPr>
                <w:rFonts w:ascii="Times New Roman" w:hAnsi="Times New Roman" w:cs="Times New Roman"/>
              </w:rPr>
              <w:t>№</w:t>
            </w:r>
            <w:r w:rsidRPr="00777A69">
              <w:rPr>
                <w:rFonts w:ascii="Times New Roman" w:hAnsi="Times New Roman" w:cs="Times New Roman"/>
              </w:rPr>
              <w:t xml:space="preserve"> 1 (часть 1), ст. 15</w:t>
            </w:r>
          </w:p>
        </w:tc>
      </w:tr>
      <w:tr w:rsidR="00B82E9F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6A4EEC" w:rsidRDefault="00777A69" w:rsidP="00777A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6A4EEC">
              <w:rPr>
                <w:rFonts w:ascii="Times New Roman" w:eastAsia="Calibri" w:hAnsi="Times New Roman" w:cs="Times New Roman"/>
                <w:lang w:eastAsia="zh-CN"/>
              </w:rPr>
              <w:t>Закон Российской Федерации от 04 июля 1991 г. № 1541-1 "О приватизации жилищного фонда в Российской Федерации"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9F" w:rsidRPr="00FB2210" w:rsidRDefault="00777A69" w:rsidP="00777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77A69">
              <w:rPr>
                <w:rFonts w:ascii="Times New Roman" w:eastAsia="Calibri" w:hAnsi="Times New Roman" w:cs="Times New Roman"/>
                <w:lang w:eastAsia="zh-CN"/>
              </w:rPr>
              <w:t xml:space="preserve">"Ведомости СНД и ВС РСФСР" от 11.07.1991, </w:t>
            </w:r>
            <w:r>
              <w:rPr>
                <w:rFonts w:ascii="Times New Roman" w:eastAsia="Calibri" w:hAnsi="Times New Roman" w:cs="Times New Roman"/>
                <w:lang w:eastAsia="zh-CN"/>
              </w:rPr>
              <w:t>№</w:t>
            </w:r>
            <w:r w:rsidRPr="00777A69">
              <w:rPr>
                <w:rFonts w:ascii="Times New Roman" w:eastAsia="Calibri" w:hAnsi="Times New Roman" w:cs="Times New Roman"/>
                <w:lang w:eastAsia="zh-CN"/>
              </w:rPr>
              <w:t xml:space="preserve"> 28, ст. 959</w:t>
            </w:r>
          </w:p>
        </w:tc>
      </w:tr>
      <w:tr w:rsidR="00FB2210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6A4EEC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Устав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края, принят решением Совета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CE6938">
            <w:pPr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Официальный портал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http://www.adm-grsk.ru.</w:t>
            </w:r>
          </w:p>
        </w:tc>
      </w:tr>
      <w:tr w:rsidR="00FB2210" w:rsidRPr="008045D7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6A4EEC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(надзорных)  функций и Порядка </w:t>
            </w:r>
            <w:proofErr w:type="gramStart"/>
            <w:r w:rsidRPr="00FB2210">
              <w:rPr>
                <w:rFonts w:ascii="Times New Roman" w:hAnsi="Times New Roman" w:cs="Times New Roman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="00A27E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CE6938">
            <w:pPr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Официальный портал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http://www.adm-grsk.ru.</w:t>
            </w:r>
          </w:p>
        </w:tc>
      </w:tr>
      <w:tr w:rsidR="00FB2210" w:rsidRPr="004A51B4" w:rsidTr="00B95E5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6A4EEC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Положение об Управлении имущественных и земельных отношений администрации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края, утвержденное решением Совета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от 07 декабря 2020 года № 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10" w:rsidRPr="00FB2210" w:rsidRDefault="00FB2210" w:rsidP="00CE6938">
            <w:pPr>
              <w:rPr>
                <w:rFonts w:ascii="Times New Roman" w:hAnsi="Times New Roman" w:cs="Times New Roman"/>
              </w:rPr>
            </w:pPr>
            <w:r w:rsidRPr="00FB2210">
              <w:rPr>
                <w:rFonts w:ascii="Times New Roman" w:hAnsi="Times New Roman" w:cs="Times New Roman"/>
              </w:rPr>
              <w:t xml:space="preserve">Официальный портал </w:t>
            </w:r>
            <w:proofErr w:type="spellStart"/>
            <w:r w:rsidRPr="00FB2210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FB2210">
              <w:rPr>
                <w:rFonts w:ascii="Times New Roman" w:hAnsi="Times New Roman" w:cs="Times New Roman"/>
              </w:rPr>
              <w:t xml:space="preserve"> муниципального округа Ставропольского края http://www.adm-grsk.ru.</w:t>
            </w:r>
          </w:p>
        </w:tc>
      </w:tr>
    </w:tbl>
    <w:p w:rsidR="00BA7C05" w:rsidRDefault="00BA7C05"/>
    <w:sectPr w:rsidR="00BA7C05" w:rsidSect="001B35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9F"/>
    <w:rsid w:val="000C13AD"/>
    <w:rsid w:val="001B356A"/>
    <w:rsid w:val="006A4EEC"/>
    <w:rsid w:val="00777A69"/>
    <w:rsid w:val="00A27E3E"/>
    <w:rsid w:val="00B82E9F"/>
    <w:rsid w:val="00BA7C05"/>
    <w:rsid w:val="00FB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054930EF070B98F986641BE83BBBFE2536D66877EC91E8BD7F822A67JCa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78846" TargetMode="External"/><Relationship Id="rId5" Type="http://schemas.openxmlformats.org/officeDocument/2006/relationships/hyperlink" Target="consultantplus://offline/ref=AAF2E50F4A21E2829DF7A0E96738EFA7CB6545687E95FC5535628BB6588956D102907A21D56F8931DEs3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Колесникова</dc:creator>
  <cp:keywords/>
  <dc:description/>
  <cp:lastModifiedBy>Марина</cp:lastModifiedBy>
  <cp:revision>7</cp:revision>
  <dcterms:created xsi:type="dcterms:W3CDTF">2021-03-24T13:49:00Z</dcterms:created>
  <dcterms:modified xsi:type="dcterms:W3CDTF">2021-05-14T18:54:00Z</dcterms:modified>
</cp:coreProperties>
</file>